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5FA0" w:rsidRDefault="006A6ACA">
      <w:pPr>
        <w:pStyle w:val="Header"/>
        <w:tabs>
          <w:tab w:val="clear" w:pos="9072"/>
          <w:tab w:val="right" w:pos="9680"/>
        </w:tabs>
        <w:spacing w:after="0" w:line="264" w:lineRule="auto"/>
        <w:rPr>
          <w:rFonts w:ascii="Times New Roman" w:eastAsia="SimSun" w:hAnsi="Times New Roman"/>
          <w:sz w:val="24"/>
          <w:lang w:eastAsia="zh-CN"/>
        </w:rPr>
      </w:pPr>
      <w:r>
        <w:rPr>
          <w:rFonts w:ascii="Times New Roman" w:eastAsia="SimSun" w:hAnsi="Times New Roman"/>
          <w:sz w:val="24"/>
          <w:lang w:eastAsia="zh-CN"/>
        </w:rPr>
        <w:t xml:space="preserve">3GPP TSG RAN WG1 #117                                                                                   </w:t>
      </w:r>
      <w:r>
        <w:rPr>
          <w:rFonts w:ascii="Times New Roman" w:eastAsia="SimSun" w:hAnsi="Times New Roman"/>
          <w:sz w:val="24"/>
          <w:lang w:eastAsia="zh-CN"/>
        </w:rPr>
        <w:t>R1-240487</w:t>
      </w:r>
      <w:r>
        <w:rPr>
          <w:rFonts w:ascii="Times New Roman" w:eastAsia="SimSun" w:hAnsi="Times New Roman"/>
          <w:sz w:val="24"/>
          <w:lang w:eastAsia="zh-CN"/>
        </w:rPr>
        <w:t>6</w:t>
      </w:r>
      <w:bookmarkStart w:id="0" w:name="_GoBack"/>
      <w:bookmarkEnd w:id="0"/>
    </w:p>
    <w:p w:rsidR="00DD5FA0" w:rsidRDefault="006A6ACA">
      <w:pPr>
        <w:pStyle w:val="Header"/>
        <w:spacing w:after="0" w:line="264" w:lineRule="auto"/>
        <w:rPr>
          <w:rFonts w:ascii="Times New Roman" w:hAnsi="Times New Roman"/>
          <w:bCs/>
          <w:sz w:val="24"/>
          <w:lang w:eastAsia="ja-JP"/>
        </w:rPr>
      </w:pPr>
      <w:r>
        <w:rPr>
          <w:rFonts w:ascii="Times New Roman" w:hAnsi="Times New Roman"/>
          <w:bCs/>
          <w:sz w:val="24"/>
          <w:lang w:eastAsia="ja-JP"/>
        </w:rPr>
        <w:t>Fukuoka, Japan, May 20</w:t>
      </w:r>
      <w:r>
        <w:rPr>
          <w:rFonts w:ascii="Times New Roman" w:eastAsia="Malgun Gothic" w:hAnsi="Times New Roman"/>
          <w:bCs/>
          <w:sz w:val="24"/>
          <w:vertAlign w:val="superscript"/>
          <w:lang w:eastAsia="ko-KR"/>
        </w:rPr>
        <w:t>th</w:t>
      </w:r>
      <w:r>
        <w:rPr>
          <w:rFonts w:ascii="Times New Roman" w:hAnsi="Times New Roman"/>
          <w:bCs/>
          <w:sz w:val="24"/>
          <w:lang w:eastAsia="ja-JP"/>
        </w:rPr>
        <w:t xml:space="preserve"> </w:t>
      </w:r>
      <w:r>
        <w:rPr>
          <w:rFonts w:ascii="Times New Roman" w:hAnsi="Times New Roman"/>
          <w:bCs/>
          <w:sz w:val="24"/>
        </w:rPr>
        <w:t>–</w:t>
      </w:r>
      <w:r>
        <w:rPr>
          <w:rFonts w:ascii="Times New Roman" w:hAnsi="Times New Roman"/>
          <w:bCs/>
          <w:sz w:val="24"/>
          <w:lang w:eastAsia="ja-JP"/>
        </w:rPr>
        <w:t xml:space="preserve"> 24</w:t>
      </w:r>
      <w:r>
        <w:rPr>
          <w:rFonts w:ascii="Times New Roman" w:hAnsi="Times New Roman"/>
          <w:bCs/>
          <w:sz w:val="24"/>
          <w:vertAlign w:val="superscript"/>
          <w:lang w:eastAsia="ja-JP"/>
        </w:rPr>
        <w:t>th</w:t>
      </w:r>
      <w:r>
        <w:rPr>
          <w:rFonts w:ascii="Times New Roman" w:hAnsi="Times New Roman"/>
          <w:bCs/>
          <w:sz w:val="24"/>
          <w:lang w:eastAsia="ja-JP"/>
        </w:rPr>
        <w:t>, 2024</w:t>
      </w:r>
    </w:p>
    <w:p w:rsidR="00DD5FA0" w:rsidRDefault="00DD5FA0">
      <w:pPr>
        <w:tabs>
          <w:tab w:val="left" w:pos="1800"/>
          <w:tab w:val="right" w:pos="9072"/>
        </w:tabs>
        <w:spacing w:after="120"/>
        <w:ind w:left="1800" w:hanging="1800"/>
        <w:jc w:val="both"/>
        <w:rPr>
          <w:rFonts w:eastAsia="SimSun"/>
          <w:b/>
          <w:sz w:val="22"/>
          <w:szCs w:val="22"/>
          <w:highlight w:val="yellow"/>
          <w:lang w:eastAsia="zh-CN"/>
        </w:rPr>
      </w:pPr>
    </w:p>
    <w:p w:rsidR="00DD5FA0" w:rsidRDefault="006A6ACA">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Source:</w:t>
      </w:r>
      <w:r>
        <w:rPr>
          <w:rFonts w:ascii="Times New Roman" w:hAnsi="Times New Roman"/>
          <w:sz w:val="22"/>
          <w:szCs w:val="22"/>
        </w:rPr>
        <w:tab/>
        <w:t>OPPO</w:t>
      </w:r>
    </w:p>
    <w:p w:rsidR="00DD5FA0" w:rsidRDefault="006A6ACA">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t>Study on ISAC channel modelling</w:t>
      </w:r>
    </w:p>
    <w:p w:rsidR="00DD5FA0" w:rsidRDefault="006A6ACA">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Agenda Item:</w:t>
      </w:r>
      <w:r>
        <w:rPr>
          <w:rFonts w:ascii="Times New Roman" w:hAnsi="Times New Roman"/>
          <w:sz w:val="22"/>
          <w:szCs w:val="22"/>
        </w:rPr>
        <w:tab/>
        <w:t>9.7.2</w:t>
      </w:r>
    </w:p>
    <w:p w:rsidR="00DD5FA0" w:rsidRDefault="006A6ACA">
      <w:pPr>
        <w:pStyle w:val="Header"/>
        <w:tabs>
          <w:tab w:val="left" w:pos="1800"/>
        </w:tabs>
        <w:spacing w:after="120"/>
        <w:jc w:val="both"/>
        <w:rPr>
          <w:rFonts w:ascii="Times New Roman" w:eastAsia="SimSun"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SimSun" w:hAnsi="Times New Roman"/>
          <w:sz w:val="22"/>
          <w:szCs w:val="22"/>
          <w:lang w:eastAsia="zh-CN"/>
        </w:rPr>
        <w:t xml:space="preserve">n and </w:t>
      </w:r>
      <w:r>
        <w:rPr>
          <w:rFonts w:ascii="Times New Roman" w:eastAsia="SimSun" w:hAnsi="Times New Roman"/>
          <w:sz w:val="22"/>
          <w:szCs w:val="22"/>
          <w:lang w:eastAsia="zh-CN"/>
        </w:rPr>
        <w:t>Decision</w:t>
      </w:r>
    </w:p>
    <w:p w:rsidR="00DD5FA0" w:rsidRDefault="00DD5FA0">
      <w:pPr>
        <w:pBdr>
          <w:bottom w:val="single" w:sz="4" w:space="1" w:color="auto"/>
        </w:pBdr>
        <w:tabs>
          <w:tab w:val="left" w:pos="2552"/>
        </w:tabs>
        <w:rPr>
          <w:rFonts w:eastAsia="SimSun"/>
          <w:lang w:eastAsia="zh-CN"/>
        </w:rPr>
      </w:pPr>
      <w:bookmarkStart w:id="1" w:name="DocumentFor"/>
      <w:bookmarkStart w:id="2" w:name="Source"/>
      <w:bookmarkEnd w:id="1"/>
      <w:bookmarkEnd w:id="2"/>
    </w:p>
    <w:p w:rsidR="00DD5FA0" w:rsidRDefault="006A6ACA">
      <w:pPr>
        <w:pStyle w:val="Heading1"/>
        <w:rPr>
          <w:rFonts w:ascii="Times New Roman" w:hAnsi="Times New Roman" w:cs="Times New Roman"/>
        </w:rPr>
      </w:pPr>
      <w:r>
        <w:rPr>
          <w:rFonts w:ascii="Times New Roman" w:hAnsi="Times New Roman" w:cs="Times New Roman"/>
        </w:rPr>
        <w:t>Introduction</w:t>
      </w:r>
    </w:p>
    <w:p w:rsidR="00DD5FA0" w:rsidRDefault="006A6ACA">
      <w:pPr>
        <w:spacing w:after="0"/>
        <w:rPr>
          <w:bCs/>
        </w:rPr>
      </w:pPr>
      <w:r>
        <w:rPr>
          <w:bCs/>
        </w:rPr>
        <w:t>I</w:t>
      </w:r>
      <w:r>
        <w:rPr>
          <w:rFonts w:hint="eastAsia"/>
          <w:bCs/>
        </w:rPr>
        <w:t>n</w:t>
      </w:r>
      <w:r>
        <w:rPr>
          <w:bCs/>
        </w:rPr>
        <w:t xml:space="preserve"> RAN1 116-bis meeting, the following agreements were achieved:</w:t>
      </w:r>
    </w:p>
    <w:p w:rsidR="00DD5FA0" w:rsidRDefault="00DD5FA0">
      <w:pPr>
        <w:spacing w:after="0"/>
        <w:rPr>
          <w:bCs/>
        </w:rPr>
      </w:pPr>
    </w:p>
    <w:p w:rsidR="00DD5FA0" w:rsidRDefault="006A6ACA">
      <w:pPr>
        <w:spacing w:after="0"/>
        <w:rPr>
          <w:szCs w:val="20"/>
          <w:lang w:eastAsia="zh-CN"/>
        </w:rPr>
      </w:pPr>
      <w:r>
        <w:rPr>
          <w:szCs w:val="20"/>
          <w:highlight w:val="green"/>
          <w:lang w:eastAsia="zh-CN"/>
        </w:rPr>
        <w:t>Agreement</w:t>
      </w:r>
    </w:p>
    <w:p w:rsidR="00DD5FA0" w:rsidRDefault="006A6ACA">
      <w:pPr>
        <w:spacing w:after="0"/>
        <w:rPr>
          <w:bCs/>
          <w:szCs w:val="20"/>
        </w:rPr>
      </w:pPr>
      <w:r>
        <w:rPr>
          <w:bCs/>
          <w:szCs w:val="20"/>
        </w:rPr>
        <w:t>The following cases of radio propagation in the target channel are considered for the study</w:t>
      </w: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tblPr>
      <w:tblGrid>
        <w:gridCol w:w="707"/>
        <w:gridCol w:w="2123"/>
        <w:gridCol w:w="2264"/>
      </w:tblGrid>
      <w:tr w:rsidR="00DD5FA0">
        <w:tc>
          <w:tcPr>
            <w:tcW w:w="707" w:type="dxa"/>
            <w:shd w:val="clear" w:color="auto" w:fill="auto"/>
          </w:tcPr>
          <w:p w:rsidR="00DD5FA0" w:rsidRDefault="006A6ACA">
            <w:pPr>
              <w:tabs>
                <w:tab w:val="left" w:pos="0"/>
              </w:tabs>
              <w:spacing w:after="0" w:line="240" w:lineRule="auto"/>
              <w:rPr>
                <w:rFonts w:eastAsia="等线"/>
                <w:szCs w:val="20"/>
                <w:lang w:eastAsia="zh-CN"/>
              </w:rPr>
            </w:pPr>
            <w:r>
              <w:rPr>
                <w:rFonts w:eastAsia="等线"/>
                <w:szCs w:val="20"/>
                <w:lang w:eastAsia="zh-CN"/>
              </w:rPr>
              <w:t>Case</w:t>
            </w:r>
          </w:p>
        </w:tc>
        <w:tc>
          <w:tcPr>
            <w:tcW w:w="2123" w:type="dxa"/>
            <w:shd w:val="clear" w:color="auto" w:fill="auto"/>
          </w:tcPr>
          <w:p w:rsidR="00DD5FA0" w:rsidRDefault="006A6ACA">
            <w:pPr>
              <w:tabs>
                <w:tab w:val="left" w:pos="0"/>
              </w:tabs>
              <w:spacing w:after="0" w:line="240" w:lineRule="auto"/>
              <w:rPr>
                <w:rFonts w:eastAsia="等线"/>
                <w:szCs w:val="20"/>
                <w:lang w:eastAsia="zh-CN"/>
              </w:rPr>
            </w:pPr>
            <w:r>
              <w:rPr>
                <w:rFonts w:eastAsia="等线" w:hint="eastAsia"/>
                <w:szCs w:val="20"/>
                <w:lang w:eastAsia="zh-CN"/>
              </w:rPr>
              <w:t>T</w:t>
            </w:r>
            <w:r>
              <w:rPr>
                <w:rFonts w:eastAsia="等线"/>
                <w:szCs w:val="20"/>
                <w:lang w:eastAsia="zh-CN"/>
              </w:rPr>
              <w:t xml:space="preserve">x-target </w:t>
            </w:r>
          </w:p>
        </w:tc>
        <w:tc>
          <w:tcPr>
            <w:tcW w:w="2264" w:type="dxa"/>
            <w:shd w:val="clear" w:color="auto" w:fill="auto"/>
          </w:tcPr>
          <w:p w:rsidR="00DD5FA0" w:rsidRDefault="006A6ACA">
            <w:pPr>
              <w:tabs>
                <w:tab w:val="left" w:pos="0"/>
              </w:tabs>
              <w:spacing w:after="0" w:line="240" w:lineRule="auto"/>
              <w:rPr>
                <w:rFonts w:eastAsia="等线"/>
                <w:szCs w:val="20"/>
                <w:lang w:eastAsia="zh-CN"/>
              </w:rPr>
            </w:pPr>
            <w:r>
              <w:rPr>
                <w:rFonts w:eastAsia="等线"/>
                <w:szCs w:val="20"/>
                <w:lang w:eastAsia="zh-CN"/>
              </w:rPr>
              <w:t xml:space="preserve">Target-Rx </w:t>
            </w:r>
          </w:p>
        </w:tc>
      </w:tr>
      <w:tr w:rsidR="00DD5FA0">
        <w:tc>
          <w:tcPr>
            <w:tcW w:w="707" w:type="dxa"/>
            <w:shd w:val="clear" w:color="auto" w:fill="auto"/>
          </w:tcPr>
          <w:p w:rsidR="00DD5FA0" w:rsidRDefault="006A6ACA">
            <w:pPr>
              <w:tabs>
                <w:tab w:val="left" w:pos="0"/>
              </w:tabs>
              <w:spacing w:after="0" w:line="240" w:lineRule="auto"/>
              <w:rPr>
                <w:rFonts w:eastAsia="等线"/>
                <w:szCs w:val="20"/>
                <w:lang w:eastAsia="zh-CN"/>
              </w:rPr>
            </w:pPr>
            <w:r>
              <w:rPr>
                <w:rFonts w:eastAsia="等线" w:hint="eastAsia"/>
                <w:szCs w:val="20"/>
                <w:lang w:eastAsia="zh-CN"/>
              </w:rPr>
              <w:t>1</w:t>
            </w:r>
          </w:p>
        </w:tc>
        <w:tc>
          <w:tcPr>
            <w:tcW w:w="2123" w:type="dxa"/>
            <w:shd w:val="clear" w:color="auto" w:fill="auto"/>
          </w:tcPr>
          <w:p w:rsidR="00DD5FA0" w:rsidRDefault="006A6ACA">
            <w:pPr>
              <w:tabs>
                <w:tab w:val="left" w:pos="0"/>
              </w:tabs>
              <w:spacing w:after="0" w:line="240" w:lineRule="auto"/>
              <w:rPr>
                <w:rFonts w:eastAsia="等线"/>
                <w:szCs w:val="20"/>
                <w:lang w:eastAsia="zh-CN"/>
              </w:rPr>
            </w:pPr>
            <w:r>
              <w:rPr>
                <w:rFonts w:eastAsia="等线"/>
                <w:szCs w:val="20"/>
                <w:lang w:eastAsia="zh-CN"/>
              </w:rPr>
              <w:t>LOS condition</w:t>
            </w:r>
          </w:p>
        </w:tc>
        <w:tc>
          <w:tcPr>
            <w:tcW w:w="2264" w:type="dxa"/>
            <w:shd w:val="clear" w:color="auto" w:fill="auto"/>
          </w:tcPr>
          <w:p w:rsidR="00DD5FA0" w:rsidRDefault="006A6ACA">
            <w:pPr>
              <w:tabs>
                <w:tab w:val="left" w:pos="0"/>
              </w:tabs>
              <w:spacing w:after="0" w:line="240" w:lineRule="auto"/>
              <w:rPr>
                <w:rFonts w:eastAsia="等线"/>
                <w:szCs w:val="20"/>
                <w:lang w:eastAsia="zh-CN"/>
              </w:rPr>
            </w:pPr>
            <w:r>
              <w:rPr>
                <w:rFonts w:eastAsia="等线" w:hint="eastAsia"/>
                <w:szCs w:val="20"/>
                <w:lang w:eastAsia="zh-CN"/>
              </w:rPr>
              <w:t>L</w:t>
            </w:r>
            <w:r>
              <w:rPr>
                <w:rFonts w:eastAsia="等线"/>
                <w:szCs w:val="20"/>
                <w:lang w:eastAsia="zh-CN"/>
              </w:rPr>
              <w:t>OS condition</w:t>
            </w:r>
          </w:p>
        </w:tc>
      </w:tr>
      <w:tr w:rsidR="00DD5FA0">
        <w:tc>
          <w:tcPr>
            <w:tcW w:w="707" w:type="dxa"/>
            <w:shd w:val="clear" w:color="auto" w:fill="auto"/>
          </w:tcPr>
          <w:p w:rsidR="00DD5FA0" w:rsidRDefault="006A6ACA">
            <w:pPr>
              <w:tabs>
                <w:tab w:val="left" w:pos="0"/>
              </w:tabs>
              <w:spacing w:after="0" w:line="240" w:lineRule="auto"/>
              <w:rPr>
                <w:rFonts w:eastAsia="等线"/>
                <w:szCs w:val="20"/>
                <w:lang w:eastAsia="zh-CN"/>
              </w:rPr>
            </w:pPr>
            <w:r>
              <w:rPr>
                <w:rFonts w:eastAsia="等线" w:hint="eastAsia"/>
                <w:szCs w:val="20"/>
                <w:lang w:eastAsia="zh-CN"/>
              </w:rPr>
              <w:t>2</w:t>
            </w:r>
          </w:p>
        </w:tc>
        <w:tc>
          <w:tcPr>
            <w:tcW w:w="2123" w:type="dxa"/>
            <w:shd w:val="clear" w:color="auto" w:fill="auto"/>
          </w:tcPr>
          <w:p w:rsidR="00DD5FA0" w:rsidRDefault="006A6ACA">
            <w:pPr>
              <w:tabs>
                <w:tab w:val="left" w:pos="0"/>
              </w:tabs>
              <w:spacing w:after="0" w:line="240" w:lineRule="auto"/>
              <w:rPr>
                <w:rFonts w:eastAsia="等线"/>
                <w:szCs w:val="20"/>
                <w:lang w:eastAsia="zh-CN"/>
              </w:rPr>
            </w:pPr>
            <w:r>
              <w:rPr>
                <w:rFonts w:eastAsia="等线"/>
                <w:szCs w:val="20"/>
                <w:lang w:eastAsia="zh-CN"/>
              </w:rPr>
              <w:t xml:space="preserve">LOS </w:t>
            </w:r>
            <w:r>
              <w:rPr>
                <w:rFonts w:eastAsia="等线"/>
                <w:szCs w:val="20"/>
                <w:lang w:eastAsia="zh-CN"/>
              </w:rPr>
              <w:t>condition</w:t>
            </w:r>
          </w:p>
        </w:tc>
        <w:tc>
          <w:tcPr>
            <w:tcW w:w="2264" w:type="dxa"/>
            <w:shd w:val="clear" w:color="auto" w:fill="auto"/>
          </w:tcPr>
          <w:p w:rsidR="00DD5FA0" w:rsidRDefault="006A6ACA">
            <w:pPr>
              <w:tabs>
                <w:tab w:val="left" w:pos="0"/>
              </w:tabs>
              <w:spacing w:after="0" w:line="240" w:lineRule="auto"/>
              <w:rPr>
                <w:rFonts w:eastAsia="等线"/>
                <w:szCs w:val="20"/>
                <w:lang w:eastAsia="zh-CN"/>
              </w:rPr>
            </w:pPr>
            <w:r>
              <w:rPr>
                <w:rFonts w:eastAsia="等线" w:hint="eastAsia"/>
                <w:szCs w:val="20"/>
                <w:lang w:eastAsia="zh-CN"/>
              </w:rPr>
              <w:t>N</w:t>
            </w:r>
            <w:r>
              <w:rPr>
                <w:rFonts w:eastAsia="等线"/>
                <w:szCs w:val="20"/>
                <w:lang w:eastAsia="zh-CN"/>
              </w:rPr>
              <w:t>LOS condition</w:t>
            </w:r>
          </w:p>
        </w:tc>
      </w:tr>
      <w:tr w:rsidR="00DD5FA0">
        <w:tc>
          <w:tcPr>
            <w:tcW w:w="707" w:type="dxa"/>
            <w:shd w:val="clear" w:color="auto" w:fill="auto"/>
          </w:tcPr>
          <w:p w:rsidR="00DD5FA0" w:rsidRDefault="006A6ACA">
            <w:pPr>
              <w:tabs>
                <w:tab w:val="left" w:pos="0"/>
              </w:tabs>
              <w:spacing w:after="0" w:line="240" w:lineRule="auto"/>
              <w:rPr>
                <w:rFonts w:eastAsia="等线"/>
                <w:szCs w:val="20"/>
                <w:lang w:eastAsia="zh-CN"/>
              </w:rPr>
            </w:pPr>
            <w:r>
              <w:rPr>
                <w:rFonts w:eastAsia="等线" w:hint="eastAsia"/>
                <w:szCs w:val="20"/>
                <w:lang w:eastAsia="zh-CN"/>
              </w:rPr>
              <w:t>3</w:t>
            </w:r>
          </w:p>
        </w:tc>
        <w:tc>
          <w:tcPr>
            <w:tcW w:w="2123" w:type="dxa"/>
            <w:shd w:val="clear" w:color="auto" w:fill="auto"/>
          </w:tcPr>
          <w:p w:rsidR="00DD5FA0" w:rsidRDefault="006A6ACA">
            <w:pPr>
              <w:tabs>
                <w:tab w:val="left" w:pos="0"/>
              </w:tabs>
              <w:spacing w:after="0" w:line="240" w:lineRule="auto"/>
              <w:rPr>
                <w:rFonts w:eastAsia="等线"/>
                <w:szCs w:val="20"/>
                <w:lang w:eastAsia="zh-CN"/>
              </w:rPr>
            </w:pPr>
            <w:r>
              <w:rPr>
                <w:rFonts w:eastAsia="等线" w:hint="eastAsia"/>
                <w:szCs w:val="20"/>
                <w:lang w:eastAsia="zh-CN"/>
              </w:rPr>
              <w:t>N</w:t>
            </w:r>
            <w:r>
              <w:rPr>
                <w:rFonts w:eastAsia="等线"/>
                <w:szCs w:val="20"/>
                <w:lang w:eastAsia="zh-CN"/>
              </w:rPr>
              <w:t>LOS condition</w:t>
            </w:r>
          </w:p>
        </w:tc>
        <w:tc>
          <w:tcPr>
            <w:tcW w:w="2264" w:type="dxa"/>
            <w:shd w:val="clear" w:color="auto" w:fill="auto"/>
          </w:tcPr>
          <w:p w:rsidR="00DD5FA0" w:rsidRDefault="006A6ACA">
            <w:pPr>
              <w:tabs>
                <w:tab w:val="left" w:pos="0"/>
              </w:tabs>
              <w:spacing w:after="0" w:line="240" w:lineRule="auto"/>
              <w:rPr>
                <w:rFonts w:eastAsia="等线"/>
                <w:szCs w:val="20"/>
                <w:lang w:eastAsia="zh-CN"/>
              </w:rPr>
            </w:pPr>
            <w:r>
              <w:rPr>
                <w:rFonts w:eastAsia="等线"/>
                <w:szCs w:val="20"/>
                <w:lang w:eastAsia="zh-CN"/>
              </w:rPr>
              <w:t>LOS condition</w:t>
            </w:r>
          </w:p>
        </w:tc>
      </w:tr>
      <w:tr w:rsidR="00DD5FA0">
        <w:tc>
          <w:tcPr>
            <w:tcW w:w="707" w:type="dxa"/>
            <w:shd w:val="clear" w:color="auto" w:fill="auto"/>
          </w:tcPr>
          <w:p w:rsidR="00DD5FA0" w:rsidRDefault="006A6ACA">
            <w:pPr>
              <w:tabs>
                <w:tab w:val="left" w:pos="0"/>
              </w:tabs>
              <w:spacing w:after="0" w:line="240" w:lineRule="auto"/>
              <w:rPr>
                <w:rFonts w:eastAsia="等线"/>
                <w:szCs w:val="20"/>
                <w:lang w:eastAsia="zh-CN"/>
              </w:rPr>
            </w:pPr>
            <w:r>
              <w:rPr>
                <w:rFonts w:eastAsia="等线" w:hint="eastAsia"/>
                <w:szCs w:val="20"/>
                <w:lang w:eastAsia="zh-CN"/>
              </w:rPr>
              <w:t>4</w:t>
            </w:r>
          </w:p>
        </w:tc>
        <w:tc>
          <w:tcPr>
            <w:tcW w:w="2123" w:type="dxa"/>
            <w:shd w:val="clear" w:color="auto" w:fill="auto"/>
          </w:tcPr>
          <w:p w:rsidR="00DD5FA0" w:rsidRDefault="006A6ACA">
            <w:pPr>
              <w:tabs>
                <w:tab w:val="left" w:pos="0"/>
              </w:tabs>
              <w:spacing w:after="0" w:line="240" w:lineRule="auto"/>
              <w:rPr>
                <w:rFonts w:eastAsia="等线"/>
                <w:szCs w:val="20"/>
                <w:lang w:eastAsia="zh-CN"/>
              </w:rPr>
            </w:pPr>
            <w:r>
              <w:rPr>
                <w:rFonts w:eastAsia="等线" w:hint="eastAsia"/>
                <w:szCs w:val="20"/>
                <w:lang w:eastAsia="zh-CN"/>
              </w:rPr>
              <w:t>N</w:t>
            </w:r>
            <w:r>
              <w:rPr>
                <w:rFonts w:eastAsia="等线"/>
                <w:szCs w:val="20"/>
                <w:lang w:eastAsia="zh-CN"/>
              </w:rPr>
              <w:t>LOS condition</w:t>
            </w:r>
          </w:p>
        </w:tc>
        <w:tc>
          <w:tcPr>
            <w:tcW w:w="2264" w:type="dxa"/>
            <w:shd w:val="clear" w:color="auto" w:fill="auto"/>
          </w:tcPr>
          <w:p w:rsidR="00DD5FA0" w:rsidRDefault="006A6ACA">
            <w:pPr>
              <w:tabs>
                <w:tab w:val="left" w:pos="0"/>
              </w:tabs>
              <w:spacing w:after="0" w:line="240" w:lineRule="auto"/>
              <w:rPr>
                <w:rFonts w:eastAsia="等线"/>
                <w:szCs w:val="20"/>
                <w:lang w:eastAsia="zh-CN"/>
              </w:rPr>
            </w:pPr>
            <w:r>
              <w:rPr>
                <w:rFonts w:eastAsia="等线" w:hint="eastAsia"/>
                <w:szCs w:val="20"/>
                <w:lang w:eastAsia="zh-CN"/>
              </w:rPr>
              <w:t>N</w:t>
            </w:r>
            <w:r>
              <w:rPr>
                <w:rFonts w:eastAsia="等线"/>
                <w:szCs w:val="20"/>
                <w:lang w:eastAsia="zh-CN"/>
              </w:rPr>
              <w:t>LOS condition</w:t>
            </w:r>
          </w:p>
        </w:tc>
      </w:tr>
    </w:tbl>
    <w:p w:rsidR="00DD5FA0" w:rsidRDefault="006A6ACA">
      <w:pPr>
        <w:numPr>
          <w:ilvl w:val="0"/>
          <w:numId w:val="8"/>
        </w:numPr>
        <w:spacing w:before="120" w:after="0" w:line="240" w:lineRule="auto"/>
        <w:ind w:left="720" w:hanging="360"/>
        <w:rPr>
          <w:rFonts w:eastAsia="等线"/>
          <w:szCs w:val="20"/>
          <w:lang w:eastAsia="zh-CN"/>
        </w:rPr>
      </w:pPr>
      <w:r>
        <w:rPr>
          <w:rFonts w:eastAsia="等线" w:hint="eastAsia"/>
          <w:szCs w:val="20"/>
          <w:lang w:eastAsia="zh-CN"/>
        </w:rPr>
        <w:t>C</w:t>
      </w:r>
      <w:r>
        <w:rPr>
          <w:rFonts w:eastAsia="等线"/>
          <w:szCs w:val="20"/>
          <w:lang w:eastAsia="zh-CN"/>
        </w:rPr>
        <w:t>ase 1/2/3/4 can be considered for bistatic sensing mode</w:t>
      </w:r>
    </w:p>
    <w:p w:rsidR="00DD5FA0" w:rsidRDefault="006A6ACA">
      <w:pPr>
        <w:numPr>
          <w:ilvl w:val="0"/>
          <w:numId w:val="8"/>
        </w:numPr>
        <w:spacing w:after="0" w:line="240" w:lineRule="auto"/>
        <w:ind w:left="720" w:hanging="360"/>
        <w:rPr>
          <w:rFonts w:eastAsia="等线"/>
          <w:szCs w:val="20"/>
          <w:lang w:eastAsia="zh-CN"/>
        </w:rPr>
      </w:pPr>
      <w:r>
        <w:rPr>
          <w:rFonts w:eastAsia="等线"/>
          <w:szCs w:val="20"/>
          <w:lang w:eastAsia="zh-CN"/>
        </w:rPr>
        <w:t xml:space="preserve">At least </w:t>
      </w:r>
      <w:r>
        <w:rPr>
          <w:rFonts w:eastAsia="等线" w:hint="eastAsia"/>
          <w:szCs w:val="20"/>
          <w:lang w:eastAsia="zh-CN"/>
        </w:rPr>
        <w:t>C</w:t>
      </w:r>
      <w:r>
        <w:rPr>
          <w:rFonts w:eastAsia="等线"/>
          <w:szCs w:val="20"/>
          <w:lang w:eastAsia="zh-CN"/>
        </w:rPr>
        <w:t>ase 1/4 can be considered for monostatic sensing mode</w:t>
      </w:r>
    </w:p>
    <w:p w:rsidR="00DD5FA0" w:rsidRDefault="006A6ACA">
      <w:pPr>
        <w:numPr>
          <w:ilvl w:val="0"/>
          <w:numId w:val="8"/>
        </w:numPr>
        <w:spacing w:after="0" w:line="240" w:lineRule="auto"/>
        <w:ind w:left="720" w:hanging="360"/>
        <w:rPr>
          <w:rFonts w:eastAsia="等线"/>
          <w:szCs w:val="20"/>
          <w:lang w:eastAsia="zh-CN"/>
        </w:rPr>
      </w:pPr>
      <w:r>
        <w:rPr>
          <w:rFonts w:eastAsia="等线"/>
          <w:szCs w:val="20"/>
          <w:lang w:eastAsia="zh-CN"/>
        </w:rPr>
        <w:t xml:space="preserve">Note: It doesn’t imply the channel response </w:t>
      </w:r>
      <w:r>
        <w:rPr>
          <w:rFonts w:eastAsia="等线"/>
          <w:szCs w:val="20"/>
          <w:lang w:eastAsia="zh-CN"/>
        </w:rPr>
        <w:t>for each link is separately generated then concatenated</w:t>
      </w:r>
    </w:p>
    <w:p w:rsidR="00DD5FA0" w:rsidRDefault="006A6ACA">
      <w:pPr>
        <w:numPr>
          <w:ilvl w:val="0"/>
          <w:numId w:val="8"/>
        </w:numPr>
        <w:spacing w:after="0" w:line="240" w:lineRule="auto"/>
        <w:ind w:left="720" w:hanging="360"/>
        <w:rPr>
          <w:rFonts w:eastAsia="等线"/>
          <w:szCs w:val="20"/>
          <w:lang w:eastAsia="zh-CN"/>
        </w:rPr>
      </w:pPr>
      <w:r>
        <w:rPr>
          <w:rFonts w:eastAsia="等线" w:hint="eastAsia"/>
          <w:szCs w:val="20"/>
          <w:lang w:eastAsia="zh-CN"/>
        </w:rPr>
        <w:t>F</w:t>
      </w:r>
      <w:r>
        <w:rPr>
          <w:rFonts w:eastAsia="等线"/>
          <w:szCs w:val="20"/>
          <w:lang w:eastAsia="zh-CN"/>
        </w:rPr>
        <w:t>FS how to determine LOS condition and NLOS condition, e.g., based on LOS probability, or determined based on geometrical locations of environment object (</w:t>
      </w:r>
      <w:r>
        <w:rPr>
          <w:rFonts w:eastAsia="等线" w:hint="eastAsia"/>
          <w:szCs w:val="20"/>
          <w:lang w:eastAsia="zh-CN"/>
        </w:rPr>
        <w:t>EO</w:t>
      </w:r>
      <w:r>
        <w:rPr>
          <w:rFonts w:eastAsia="等线"/>
          <w:szCs w:val="20"/>
          <w:lang w:eastAsia="zh-CN"/>
        </w:rPr>
        <w:t>).</w:t>
      </w:r>
    </w:p>
    <w:p w:rsidR="00DD5FA0" w:rsidRDefault="006A6ACA">
      <w:pPr>
        <w:numPr>
          <w:ilvl w:val="0"/>
          <w:numId w:val="8"/>
        </w:numPr>
        <w:spacing w:after="0" w:line="240" w:lineRule="auto"/>
        <w:ind w:left="720" w:hanging="360"/>
        <w:rPr>
          <w:rFonts w:eastAsia="等线"/>
          <w:szCs w:val="20"/>
          <w:lang w:eastAsia="zh-CN"/>
        </w:rPr>
      </w:pPr>
      <w:r>
        <w:rPr>
          <w:rFonts w:eastAsia="等线" w:hint="eastAsia"/>
          <w:szCs w:val="20"/>
          <w:lang w:eastAsia="zh-CN"/>
        </w:rPr>
        <w:t>I</w:t>
      </w:r>
      <w:r>
        <w:rPr>
          <w:rFonts w:eastAsia="等线"/>
          <w:szCs w:val="20"/>
          <w:lang w:eastAsia="zh-CN"/>
        </w:rPr>
        <w:t xml:space="preserve">n LOS condition, line of sight ray(s) </w:t>
      </w:r>
      <w:r>
        <w:rPr>
          <w:rFonts w:eastAsia="等线"/>
          <w:szCs w:val="20"/>
          <w:lang w:eastAsia="zh-CN"/>
        </w:rPr>
        <w:t>are present between Tx/Rx and target, and there may or may not exist non-line of sight ray(s) between Tx/Rx and target too</w:t>
      </w:r>
    </w:p>
    <w:p w:rsidR="00DD5FA0" w:rsidRDefault="006A6ACA">
      <w:pPr>
        <w:numPr>
          <w:ilvl w:val="0"/>
          <w:numId w:val="8"/>
        </w:numPr>
        <w:spacing w:after="0" w:line="240" w:lineRule="auto"/>
        <w:ind w:left="720" w:hanging="360"/>
        <w:rPr>
          <w:rFonts w:eastAsia="等线"/>
          <w:szCs w:val="20"/>
          <w:lang w:eastAsia="zh-CN"/>
        </w:rPr>
      </w:pPr>
      <w:r>
        <w:rPr>
          <w:rFonts w:eastAsia="等线"/>
          <w:szCs w:val="20"/>
          <w:lang w:eastAsia="zh-CN"/>
        </w:rPr>
        <w:t xml:space="preserve">In </w:t>
      </w:r>
      <w:r>
        <w:rPr>
          <w:rFonts w:eastAsia="等线" w:hint="eastAsia"/>
          <w:szCs w:val="20"/>
          <w:lang w:eastAsia="zh-CN"/>
        </w:rPr>
        <w:t>NLOS</w:t>
      </w:r>
      <w:r>
        <w:rPr>
          <w:rFonts w:eastAsia="等线"/>
          <w:szCs w:val="20"/>
          <w:lang w:eastAsia="zh-CN"/>
        </w:rPr>
        <w:t xml:space="preserve"> condition, there only exist non-line of sight ray(s) between Tx/Rx and target</w:t>
      </w:r>
    </w:p>
    <w:p w:rsidR="00DD5FA0" w:rsidRDefault="00DD5FA0">
      <w:pPr>
        <w:spacing w:after="0"/>
        <w:rPr>
          <w:rFonts w:eastAsia="等线"/>
          <w:szCs w:val="20"/>
          <w:lang w:eastAsia="zh-CN"/>
        </w:rPr>
      </w:pPr>
    </w:p>
    <w:p w:rsidR="00DD5FA0" w:rsidRDefault="006A6ACA">
      <w:pPr>
        <w:pStyle w:val="0Maintext"/>
        <w:rPr>
          <w:highlight w:val="green"/>
        </w:rPr>
      </w:pPr>
      <w:r>
        <w:rPr>
          <w:highlight w:val="green"/>
        </w:rPr>
        <w:t>Agreement</w:t>
      </w:r>
    </w:p>
    <w:p w:rsidR="00DD5FA0" w:rsidRDefault="006A6ACA">
      <w:pPr>
        <w:pStyle w:val="ListParagraph"/>
        <w:suppressAutoHyphens/>
        <w:ind w:leftChars="0" w:left="0"/>
        <w:rPr>
          <w:rFonts w:eastAsia="SimSun"/>
          <w:sz w:val="20"/>
        </w:rPr>
      </w:pPr>
      <w:r>
        <w:rPr>
          <w:rFonts w:eastAsia="SimSun"/>
          <w:sz w:val="20"/>
        </w:rPr>
        <w:t>The following options are considered</w:t>
      </w:r>
      <w:r>
        <w:rPr>
          <w:rFonts w:eastAsia="SimSun"/>
          <w:sz w:val="20"/>
        </w:rPr>
        <w:t xml:space="preserve"> for further study to model the target channel for a target</w:t>
      </w:r>
    </w:p>
    <w:p w:rsidR="00DD5FA0" w:rsidRDefault="006A6ACA">
      <w:pPr>
        <w:pStyle w:val="ListParagraph"/>
        <w:numPr>
          <w:ilvl w:val="0"/>
          <w:numId w:val="9"/>
        </w:numPr>
        <w:ind w:leftChars="0"/>
        <w:rPr>
          <w:rFonts w:eastAsia="SimSun"/>
          <w:sz w:val="20"/>
        </w:rPr>
      </w:pPr>
      <w:r>
        <w:rPr>
          <w:rFonts w:eastAsia="SimSun"/>
          <w:sz w:val="20"/>
        </w:rPr>
        <w:t>Option 1: modelled by concatenation of path(s) from Tx to target and from target to Rx</w:t>
      </w:r>
    </w:p>
    <w:p w:rsidR="00DD5FA0" w:rsidRDefault="006A6ACA">
      <w:pPr>
        <w:pStyle w:val="ListParagraph"/>
        <w:numPr>
          <w:ilvl w:val="0"/>
          <w:numId w:val="9"/>
        </w:numPr>
        <w:ind w:leftChars="0"/>
        <w:rPr>
          <w:rFonts w:eastAsia="SimSun"/>
          <w:sz w:val="20"/>
        </w:rPr>
      </w:pPr>
      <w:r>
        <w:rPr>
          <w:rFonts w:eastAsia="SimSun"/>
          <w:sz w:val="20"/>
        </w:rPr>
        <w:t>Option 2: modelled by Tx-to-Rx path(s) satisfying Tx-</w:t>
      </w:r>
      <w:r>
        <w:rPr>
          <w:rFonts w:eastAsia="SimSun" w:hint="eastAsia"/>
          <w:sz w:val="20"/>
          <w:lang w:eastAsia="zh-CN"/>
        </w:rPr>
        <w:t>target</w:t>
      </w:r>
      <w:r>
        <w:rPr>
          <w:rFonts w:eastAsia="SimSun"/>
          <w:sz w:val="20"/>
        </w:rPr>
        <w:t>-Rx geometry</w:t>
      </w:r>
    </w:p>
    <w:p w:rsidR="00DD5FA0" w:rsidRDefault="006A6ACA">
      <w:pPr>
        <w:pStyle w:val="ListParagraph"/>
        <w:numPr>
          <w:ilvl w:val="0"/>
          <w:numId w:val="9"/>
        </w:numPr>
        <w:ind w:leftChars="0"/>
        <w:rPr>
          <w:rFonts w:eastAsia="SimSun"/>
          <w:sz w:val="20"/>
        </w:rPr>
      </w:pPr>
      <w:r>
        <w:rPr>
          <w:rFonts w:eastAsia="SimSun"/>
          <w:sz w:val="20"/>
          <w:lang w:eastAsia="zh-CN"/>
        </w:rPr>
        <w:t>Option 3: combination of Option 1 and</w:t>
      </w:r>
      <w:r>
        <w:rPr>
          <w:rFonts w:eastAsia="SimSun"/>
          <w:sz w:val="20"/>
          <w:lang w:eastAsia="zh-CN"/>
        </w:rPr>
        <w:t xml:space="preserve"> Option 2</w:t>
      </w:r>
    </w:p>
    <w:p w:rsidR="00DD5FA0" w:rsidRDefault="00DD5FA0">
      <w:pPr>
        <w:spacing w:after="0"/>
        <w:rPr>
          <w:rFonts w:eastAsia="等线"/>
          <w:szCs w:val="20"/>
          <w:lang w:eastAsia="zh-CN"/>
        </w:rPr>
      </w:pPr>
    </w:p>
    <w:p w:rsidR="00DD5FA0" w:rsidRDefault="006A6ACA">
      <w:pPr>
        <w:pStyle w:val="0Maintext"/>
        <w:rPr>
          <w:highlight w:val="green"/>
        </w:rPr>
      </w:pPr>
      <w:r>
        <w:rPr>
          <w:highlight w:val="green"/>
        </w:rPr>
        <w:t>Agreement</w:t>
      </w:r>
    </w:p>
    <w:p w:rsidR="00DD5FA0" w:rsidRDefault="006A6ACA">
      <w:pPr>
        <w:tabs>
          <w:tab w:val="left" w:pos="0"/>
        </w:tabs>
        <w:spacing w:after="0" w:line="240" w:lineRule="auto"/>
        <w:rPr>
          <w:rFonts w:eastAsia="等线"/>
          <w:szCs w:val="20"/>
          <w:lang w:eastAsia="zh-CN"/>
        </w:rPr>
      </w:pPr>
      <w:r>
        <w:rPr>
          <w:rFonts w:eastAsia="等线" w:hint="eastAsia"/>
          <w:szCs w:val="20"/>
          <w:lang w:eastAsia="zh-CN"/>
        </w:rPr>
        <w:t>E</w:t>
      </w:r>
      <w:r>
        <w:rPr>
          <w:rFonts w:eastAsia="等线"/>
          <w:szCs w:val="20"/>
          <w:lang w:eastAsia="zh-CN"/>
        </w:rPr>
        <w:t xml:space="preserve">O is a non-target object with known location. </w:t>
      </w:r>
    </w:p>
    <w:p w:rsidR="00DD5FA0" w:rsidRDefault="006A6ACA">
      <w:pPr>
        <w:pStyle w:val="ListParagraph"/>
        <w:numPr>
          <w:ilvl w:val="0"/>
          <w:numId w:val="10"/>
        </w:numPr>
        <w:tabs>
          <w:tab w:val="left" w:pos="0"/>
        </w:tabs>
        <w:suppressAutoHyphens/>
        <w:ind w:leftChars="0"/>
        <w:rPr>
          <w:sz w:val="20"/>
          <w:lang w:eastAsia="zh-CN"/>
        </w:rPr>
      </w:pPr>
      <w:r>
        <w:rPr>
          <w:rFonts w:eastAsia="等线"/>
          <w:sz w:val="20"/>
          <w:lang w:val="en-US" w:eastAsia="zh-CN"/>
        </w:rPr>
        <w:t>FFS other known parameters of the EO</w:t>
      </w:r>
    </w:p>
    <w:p w:rsidR="00DD5FA0" w:rsidRDefault="006A6ACA">
      <w:pPr>
        <w:pStyle w:val="ListParagraph"/>
        <w:numPr>
          <w:ilvl w:val="0"/>
          <w:numId w:val="10"/>
        </w:numPr>
        <w:tabs>
          <w:tab w:val="left" w:pos="0"/>
        </w:tabs>
        <w:suppressAutoHyphens/>
        <w:ind w:leftChars="0"/>
        <w:rPr>
          <w:sz w:val="20"/>
          <w:lang w:eastAsia="zh-CN"/>
        </w:rPr>
      </w:pPr>
      <w:r>
        <w:rPr>
          <w:rFonts w:eastAsia="等线" w:hint="eastAsia"/>
          <w:sz w:val="20"/>
          <w:lang w:val="en-US" w:eastAsia="zh-CN"/>
        </w:rPr>
        <w:t>F</w:t>
      </w:r>
      <w:r>
        <w:rPr>
          <w:rFonts w:eastAsia="等线"/>
          <w:sz w:val="20"/>
          <w:lang w:val="en-US" w:eastAsia="zh-CN"/>
        </w:rPr>
        <w:t>FS details on EO modeling</w:t>
      </w:r>
    </w:p>
    <w:p w:rsidR="00DD5FA0" w:rsidRDefault="006A6ACA">
      <w:pPr>
        <w:tabs>
          <w:tab w:val="left" w:pos="0"/>
        </w:tabs>
        <w:spacing w:after="0"/>
        <w:rPr>
          <w:szCs w:val="20"/>
          <w:lang w:eastAsia="zh-CN"/>
        </w:rPr>
      </w:pPr>
      <w:r>
        <w:rPr>
          <w:rFonts w:eastAsia="等线"/>
          <w:szCs w:val="20"/>
          <w:lang w:eastAsia="zh-CN"/>
        </w:rPr>
        <w:t xml:space="preserve">The following options for EO modeling are considered for further study </w:t>
      </w:r>
    </w:p>
    <w:p w:rsidR="00DD5FA0" w:rsidRDefault="006A6ACA">
      <w:pPr>
        <w:pStyle w:val="ListParagraph"/>
        <w:numPr>
          <w:ilvl w:val="1"/>
          <w:numId w:val="11"/>
        </w:numPr>
        <w:suppressAutoHyphens/>
        <w:ind w:leftChars="0"/>
        <w:rPr>
          <w:sz w:val="20"/>
          <w:lang w:eastAsia="zh-CN"/>
        </w:rPr>
      </w:pPr>
      <w:r>
        <w:rPr>
          <w:rFonts w:eastAsia="等线"/>
          <w:sz w:val="20"/>
          <w:lang w:eastAsia="zh-CN"/>
        </w:rPr>
        <w:t>Option 1: EO is modelled different from a sensing t</w:t>
      </w:r>
      <w:r>
        <w:rPr>
          <w:rFonts w:eastAsia="等线"/>
          <w:sz w:val="20"/>
          <w:lang w:eastAsia="zh-CN"/>
        </w:rPr>
        <w:t xml:space="preserve">arget </w:t>
      </w:r>
    </w:p>
    <w:p w:rsidR="00DD5FA0" w:rsidRDefault="006A6ACA">
      <w:pPr>
        <w:pStyle w:val="ListParagraph"/>
        <w:numPr>
          <w:ilvl w:val="2"/>
          <w:numId w:val="11"/>
        </w:numPr>
        <w:suppressAutoHyphens/>
        <w:ind w:leftChars="0"/>
        <w:rPr>
          <w:sz w:val="20"/>
          <w:lang w:eastAsia="zh-CN"/>
        </w:rPr>
      </w:pPr>
      <w:r>
        <w:rPr>
          <w:rFonts w:eastAsia="等线"/>
          <w:sz w:val="20"/>
          <w:lang w:val="en-US" w:eastAsia="zh-CN"/>
        </w:rPr>
        <w:t>Applicable at least for an EO having</w:t>
      </w:r>
      <w:r>
        <w:rPr>
          <w:rFonts w:eastAsia="等线"/>
          <w:sz w:val="20"/>
          <w:lang w:eastAsia="zh-CN"/>
        </w:rPr>
        <w:t xml:space="preserve"> extremely large size</w:t>
      </w:r>
      <w:r>
        <w:rPr>
          <w:rFonts w:eastAsia="等线"/>
          <w:sz w:val="20"/>
          <w:lang w:val="en-US" w:eastAsia="zh-CN"/>
        </w:rPr>
        <w:t xml:space="preserve"> (referred as EO type-2 for discussion purpose) </w:t>
      </w:r>
    </w:p>
    <w:p w:rsidR="00DD5FA0" w:rsidRDefault="006A6ACA">
      <w:pPr>
        <w:pStyle w:val="ListParagraph"/>
        <w:numPr>
          <w:ilvl w:val="2"/>
          <w:numId w:val="11"/>
        </w:numPr>
        <w:suppressAutoHyphens/>
        <w:ind w:leftChars="0"/>
        <w:rPr>
          <w:sz w:val="20"/>
          <w:lang w:eastAsia="zh-CN"/>
        </w:rPr>
      </w:pPr>
      <w:r>
        <w:rPr>
          <w:rFonts w:eastAsia="等线"/>
          <w:sz w:val="20"/>
          <w:lang w:val="en-US" w:eastAsia="zh-CN"/>
        </w:rPr>
        <w:t xml:space="preserve">FFS modeled </w:t>
      </w:r>
      <w:r>
        <w:rPr>
          <w:rFonts w:eastAsia="等线"/>
          <w:sz w:val="20"/>
          <w:lang w:eastAsia="zh-CN"/>
        </w:rPr>
        <w:t>similar to section 7.6.8 ground reflection in TR 38.901</w:t>
      </w:r>
    </w:p>
    <w:p w:rsidR="00DD5FA0" w:rsidRDefault="006A6ACA">
      <w:pPr>
        <w:pStyle w:val="ListParagraph"/>
        <w:numPr>
          <w:ilvl w:val="2"/>
          <w:numId w:val="11"/>
        </w:numPr>
        <w:suppressAutoHyphens/>
        <w:ind w:leftChars="0"/>
        <w:rPr>
          <w:sz w:val="20"/>
          <w:lang w:eastAsia="zh-CN"/>
        </w:rPr>
      </w:pPr>
      <w:r>
        <w:rPr>
          <w:rFonts w:eastAsia="等线"/>
          <w:sz w:val="20"/>
          <w:lang w:val="en-US" w:eastAsia="zh-CN"/>
        </w:rPr>
        <w:t>FFS EO modeling impacts the target channel and/or the background channel</w:t>
      </w:r>
    </w:p>
    <w:p w:rsidR="00DD5FA0" w:rsidRDefault="006A6ACA">
      <w:pPr>
        <w:pStyle w:val="ListParagraph"/>
        <w:numPr>
          <w:ilvl w:val="1"/>
          <w:numId w:val="11"/>
        </w:numPr>
        <w:suppressAutoHyphens/>
        <w:ind w:leftChars="0"/>
        <w:rPr>
          <w:sz w:val="20"/>
          <w:lang w:eastAsia="zh-CN"/>
        </w:rPr>
      </w:pPr>
      <w:r>
        <w:rPr>
          <w:rFonts w:eastAsia="等线"/>
          <w:sz w:val="20"/>
          <w:lang w:val="en-US" w:eastAsia="zh-CN"/>
        </w:rPr>
        <w:t>Op</w:t>
      </w:r>
      <w:r>
        <w:rPr>
          <w:rFonts w:eastAsia="等线"/>
          <w:sz w:val="20"/>
          <w:lang w:val="en-US" w:eastAsia="zh-CN"/>
        </w:rPr>
        <w:t>tion 2: EO is modeled same/similar as a sensing target</w:t>
      </w:r>
    </w:p>
    <w:p w:rsidR="00DD5FA0" w:rsidRDefault="006A6ACA">
      <w:pPr>
        <w:pStyle w:val="ListParagraph"/>
        <w:numPr>
          <w:ilvl w:val="2"/>
          <w:numId w:val="11"/>
        </w:numPr>
        <w:suppressAutoHyphens/>
        <w:ind w:leftChars="0"/>
        <w:rPr>
          <w:sz w:val="20"/>
          <w:lang w:eastAsia="zh-CN"/>
        </w:rPr>
      </w:pPr>
      <w:r>
        <w:rPr>
          <w:rFonts w:eastAsia="等线"/>
          <w:sz w:val="20"/>
          <w:lang w:val="en-US" w:eastAsia="zh-CN"/>
        </w:rPr>
        <w:t>Applicable for an EO having</w:t>
      </w:r>
      <w:r>
        <w:rPr>
          <w:rFonts w:eastAsia="等线"/>
          <w:sz w:val="20"/>
          <w:lang w:eastAsia="zh-CN"/>
        </w:rPr>
        <w:t xml:space="preserve"> comparable physical characteristics as a sensing target, (referred as EO type-1 for discussion purpose)</w:t>
      </w:r>
    </w:p>
    <w:p w:rsidR="00DD5FA0" w:rsidRDefault="006A6ACA">
      <w:pPr>
        <w:pStyle w:val="ListParagraph"/>
        <w:numPr>
          <w:ilvl w:val="2"/>
          <w:numId w:val="11"/>
        </w:numPr>
        <w:suppressAutoHyphens/>
        <w:ind w:leftChars="0"/>
        <w:rPr>
          <w:sz w:val="20"/>
          <w:lang w:eastAsia="zh-CN"/>
        </w:rPr>
      </w:pPr>
      <w:r>
        <w:rPr>
          <w:rFonts w:eastAsia="等线"/>
          <w:sz w:val="20"/>
          <w:lang w:val="en-US" w:eastAsia="zh-CN"/>
        </w:rPr>
        <w:t>FFS Applicable for EO type-2</w:t>
      </w:r>
    </w:p>
    <w:p w:rsidR="00DD5FA0" w:rsidRDefault="006A6ACA">
      <w:pPr>
        <w:pStyle w:val="ListParagraph"/>
        <w:numPr>
          <w:ilvl w:val="2"/>
          <w:numId w:val="11"/>
        </w:numPr>
        <w:suppressAutoHyphens/>
        <w:ind w:leftChars="0"/>
        <w:rPr>
          <w:sz w:val="20"/>
          <w:lang w:eastAsia="zh-CN"/>
        </w:rPr>
      </w:pPr>
      <w:r>
        <w:rPr>
          <w:rFonts w:eastAsia="等线"/>
          <w:sz w:val="20"/>
          <w:lang w:val="en-US" w:eastAsia="zh-CN"/>
        </w:rPr>
        <w:t>FFS EO modeling impacts the target chann</w:t>
      </w:r>
      <w:r>
        <w:rPr>
          <w:rFonts w:eastAsia="等线"/>
          <w:sz w:val="20"/>
          <w:lang w:val="en-US" w:eastAsia="zh-CN"/>
        </w:rPr>
        <w:t>el and/or the background channel</w:t>
      </w:r>
    </w:p>
    <w:p w:rsidR="00DD5FA0" w:rsidRDefault="006A6ACA">
      <w:pPr>
        <w:pStyle w:val="ListParagraph"/>
        <w:numPr>
          <w:ilvl w:val="1"/>
          <w:numId w:val="11"/>
        </w:numPr>
        <w:suppressAutoHyphens/>
        <w:ind w:leftChars="0"/>
        <w:rPr>
          <w:sz w:val="20"/>
          <w:lang w:eastAsia="zh-CN"/>
        </w:rPr>
      </w:pPr>
      <w:r>
        <w:rPr>
          <w:rFonts w:eastAsia="等线" w:hint="eastAsia"/>
          <w:sz w:val="20"/>
          <w:lang w:eastAsia="zh-CN"/>
        </w:rPr>
        <w:t>O</w:t>
      </w:r>
      <w:r>
        <w:rPr>
          <w:rFonts w:eastAsia="等线"/>
          <w:sz w:val="20"/>
          <w:lang w:eastAsia="zh-CN"/>
        </w:rPr>
        <w:t xml:space="preserve">ption 3: </w:t>
      </w:r>
      <w:r>
        <w:rPr>
          <w:rFonts w:eastAsia="等线"/>
          <w:sz w:val="20"/>
          <w:lang w:val="en-US" w:eastAsia="zh-CN"/>
        </w:rPr>
        <w:t>EO is modeled and its location is determined from a stochastic clutter generated following the cluster generation in TR 38.901</w:t>
      </w:r>
    </w:p>
    <w:p w:rsidR="00DD5FA0" w:rsidRDefault="006A6ACA">
      <w:pPr>
        <w:pStyle w:val="ListParagraph"/>
        <w:numPr>
          <w:ilvl w:val="2"/>
          <w:numId w:val="11"/>
        </w:numPr>
        <w:suppressAutoHyphens/>
        <w:ind w:leftChars="0"/>
        <w:rPr>
          <w:sz w:val="20"/>
          <w:lang w:eastAsia="zh-CN"/>
        </w:rPr>
      </w:pPr>
      <w:r>
        <w:rPr>
          <w:rFonts w:eastAsia="等线" w:hint="eastAsia"/>
          <w:sz w:val="20"/>
          <w:lang w:val="en-US" w:eastAsia="zh-CN"/>
        </w:rPr>
        <w:lastRenderedPageBreak/>
        <w:t>F</w:t>
      </w:r>
      <w:r>
        <w:rPr>
          <w:rFonts w:eastAsia="等线"/>
          <w:sz w:val="20"/>
          <w:lang w:val="en-US" w:eastAsia="zh-CN"/>
        </w:rPr>
        <w:t>FS details</w:t>
      </w:r>
    </w:p>
    <w:p w:rsidR="00DD5FA0" w:rsidRDefault="006A6ACA">
      <w:pPr>
        <w:pStyle w:val="ListParagraph"/>
        <w:numPr>
          <w:ilvl w:val="1"/>
          <w:numId w:val="11"/>
        </w:numPr>
        <w:suppressAutoHyphens/>
        <w:ind w:leftChars="0"/>
        <w:rPr>
          <w:sz w:val="20"/>
          <w:lang w:eastAsia="zh-CN"/>
        </w:rPr>
      </w:pPr>
      <w:r>
        <w:rPr>
          <w:rFonts w:eastAsia="等线" w:hint="eastAsia"/>
          <w:sz w:val="20"/>
          <w:lang w:val="en-US" w:eastAsia="zh-CN"/>
        </w:rPr>
        <w:t>O</w:t>
      </w:r>
      <w:r>
        <w:rPr>
          <w:rFonts w:eastAsia="等线"/>
          <w:sz w:val="20"/>
          <w:lang w:val="en-US" w:eastAsia="zh-CN"/>
        </w:rPr>
        <w:t>ption 4: EO is not modelled</w:t>
      </w:r>
    </w:p>
    <w:p w:rsidR="00DD5FA0" w:rsidRDefault="006A6ACA">
      <w:pPr>
        <w:pStyle w:val="ListParagraph"/>
        <w:numPr>
          <w:ilvl w:val="1"/>
          <w:numId w:val="11"/>
        </w:numPr>
        <w:suppressAutoHyphens/>
        <w:ind w:leftChars="0"/>
        <w:rPr>
          <w:sz w:val="20"/>
          <w:lang w:eastAsia="zh-CN"/>
        </w:rPr>
      </w:pPr>
      <w:r>
        <w:rPr>
          <w:rFonts w:eastAsia="等线"/>
          <w:sz w:val="20"/>
          <w:lang w:val="en-US" w:eastAsia="zh-CN"/>
        </w:rPr>
        <w:t>Other options are not precluded</w:t>
      </w:r>
    </w:p>
    <w:p w:rsidR="00DD5FA0" w:rsidRDefault="006A6ACA">
      <w:pPr>
        <w:pStyle w:val="ListParagraph"/>
        <w:numPr>
          <w:ilvl w:val="1"/>
          <w:numId w:val="11"/>
        </w:numPr>
        <w:suppressAutoHyphens/>
        <w:ind w:leftChars="0"/>
        <w:rPr>
          <w:sz w:val="20"/>
          <w:lang w:eastAsia="zh-CN"/>
        </w:rPr>
      </w:pPr>
      <w:r>
        <w:rPr>
          <w:rFonts w:eastAsia="等线" w:hint="eastAsia"/>
          <w:sz w:val="20"/>
          <w:lang w:eastAsia="zh-CN"/>
        </w:rPr>
        <w:t>N</w:t>
      </w:r>
      <w:r>
        <w:rPr>
          <w:rFonts w:eastAsia="等线"/>
          <w:sz w:val="20"/>
          <w:lang w:eastAsia="zh-CN"/>
        </w:rPr>
        <w:t xml:space="preserve">ote: it is </w:t>
      </w:r>
      <w:r>
        <w:rPr>
          <w:rFonts w:eastAsia="等线"/>
          <w:sz w:val="20"/>
          <w:lang w:eastAsia="zh-CN"/>
        </w:rPr>
        <w:t>not precluded that multiple options can be supported in the channel modelling</w:t>
      </w:r>
    </w:p>
    <w:p w:rsidR="00DD5FA0" w:rsidRDefault="00DD5FA0">
      <w:pPr>
        <w:spacing w:after="0"/>
        <w:rPr>
          <w:rFonts w:eastAsia="等线"/>
          <w:szCs w:val="20"/>
          <w:lang w:eastAsia="zh-CN"/>
        </w:rPr>
      </w:pPr>
    </w:p>
    <w:p w:rsidR="00DD5FA0" w:rsidRDefault="006A6ACA">
      <w:pPr>
        <w:spacing w:after="0"/>
        <w:rPr>
          <w:szCs w:val="20"/>
          <w:lang w:eastAsia="zh-CN"/>
        </w:rPr>
      </w:pPr>
      <w:r>
        <w:rPr>
          <w:szCs w:val="20"/>
          <w:highlight w:val="green"/>
          <w:lang w:eastAsia="zh-CN"/>
        </w:rPr>
        <w:t>Agreement</w:t>
      </w:r>
    </w:p>
    <w:p w:rsidR="00DD5FA0" w:rsidRDefault="006A6ACA">
      <w:pPr>
        <w:numPr>
          <w:ilvl w:val="0"/>
          <w:numId w:val="8"/>
        </w:numPr>
        <w:spacing w:after="0" w:line="240" w:lineRule="auto"/>
        <w:ind w:left="720" w:hanging="360"/>
        <w:rPr>
          <w:rFonts w:eastAsia="等线"/>
          <w:szCs w:val="20"/>
          <w:lang w:eastAsia="zh-CN"/>
        </w:rPr>
      </w:pPr>
      <w:r>
        <w:rPr>
          <w:rFonts w:eastAsia="等线"/>
          <w:szCs w:val="20"/>
          <w:lang w:eastAsia="zh-CN"/>
        </w:rPr>
        <w:t xml:space="preserve">In the target channel between Tx and Rx, scattering of a sensing target can be modelled as single scattering point or multiple scattering points </w:t>
      </w:r>
    </w:p>
    <w:p w:rsidR="00DD5FA0" w:rsidRDefault="006A6ACA">
      <w:pPr>
        <w:numPr>
          <w:ilvl w:val="0"/>
          <w:numId w:val="8"/>
        </w:numPr>
        <w:spacing w:after="0" w:line="240" w:lineRule="auto"/>
        <w:ind w:left="720" w:hanging="360"/>
        <w:rPr>
          <w:rFonts w:eastAsia="等线"/>
          <w:szCs w:val="20"/>
          <w:lang w:eastAsia="zh-CN"/>
        </w:rPr>
      </w:pPr>
      <w:r>
        <w:rPr>
          <w:rFonts w:eastAsia="等线"/>
          <w:szCs w:val="20"/>
          <w:lang w:eastAsia="zh-CN"/>
        </w:rPr>
        <w:t>FFS one or multiple i</w:t>
      </w:r>
      <w:r>
        <w:rPr>
          <w:rFonts w:eastAsia="等线"/>
          <w:szCs w:val="20"/>
          <w:lang w:eastAsia="zh-CN"/>
        </w:rPr>
        <w:t>ncoming/output rays corresponding to a scattering point</w:t>
      </w:r>
    </w:p>
    <w:p w:rsidR="00DD5FA0" w:rsidRDefault="006A6ACA">
      <w:pPr>
        <w:numPr>
          <w:ilvl w:val="0"/>
          <w:numId w:val="8"/>
        </w:numPr>
        <w:spacing w:after="0" w:line="240" w:lineRule="auto"/>
        <w:ind w:left="720" w:hanging="360"/>
        <w:rPr>
          <w:rFonts w:eastAsia="等线"/>
          <w:szCs w:val="20"/>
          <w:lang w:eastAsia="zh-CN"/>
        </w:rPr>
      </w:pPr>
      <w:r>
        <w:rPr>
          <w:rFonts w:eastAsia="等线"/>
          <w:szCs w:val="20"/>
          <w:lang w:eastAsia="zh-CN"/>
        </w:rPr>
        <w:t>FFS how to select single or multiple scattering points for the target, e.g. depending on the distance between target and Tx/Rx, size/shape of target, etc.</w:t>
      </w:r>
    </w:p>
    <w:p w:rsidR="00DD5FA0" w:rsidRDefault="006A6ACA">
      <w:pPr>
        <w:numPr>
          <w:ilvl w:val="0"/>
          <w:numId w:val="8"/>
        </w:numPr>
        <w:spacing w:after="0" w:line="240" w:lineRule="auto"/>
        <w:ind w:left="720" w:hanging="360"/>
        <w:rPr>
          <w:rFonts w:eastAsia="等线"/>
          <w:szCs w:val="20"/>
          <w:lang w:eastAsia="zh-CN"/>
        </w:rPr>
      </w:pPr>
      <w:r>
        <w:rPr>
          <w:rFonts w:eastAsia="等线" w:hint="eastAsia"/>
          <w:szCs w:val="20"/>
          <w:lang w:eastAsia="zh-CN"/>
        </w:rPr>
        <w:t>N</w:t>
      </w:r>
      <w:r>
        <w:rPr>
          <w:rFonts w:eastAsia="等线"/>
          <w:szCs w:val="20"/>
          <w:lang w:eastAsia="zh-CN"/>
        </w:rPr>
        <w:t>ote: the sensing target can be assumed in fa</w:t>
      </w:r>
      <w:r>
        <w:rPr>
          <w:rFonts w:eastAsia="等线"/>
          <w:szCs w:val="20"/>
          <w:lang w:eastAsia="zh-CN"/>
        </w:rPr>
        <w:t>r field of sensing Tx/Rx.</w:t>
      </w:r>
    </w:p>
    <w:p w:rsidR="00DD5FA0" w:rsidRDefault="006A6ACA">
      <w:pPr>
        <w:numPr>
          <w:ilvl w:val="0"/>
          <w:numId w:val="8"/>
        </w:numPr>
        <w:spacing w:after="0" w:line="240" w:lineRule="auto"/>
        <w:ind w:left="720" w:hanging="360"/>
        <w:rPr>
          <w:rFonts w:eastAsia="等线"/>
          <w:szCs w:val="20"/>
          <w:lang w:eastAsia="zh-CN"/>
        </w:rPr>
      </w:pPr>
      <w:r>
        <w:rPr>
          <w:rFonts w:eastAsia="等线" w:hint="eastAsia"/>
          <w:szCs w:val="20"/>
          <w:lang w:eastAsia="zh-CN"/>
        </w:rPr>
        <w:t>F</w:t>
      </w:r>
      <w:r>
        <w:rPr>
          <w:rFonts w:eastAsia="等线"/>
          <w:szCs w:val="20"/>
          <w:lang w:eastAsia="zh-CN"/>
        </w:rPr>
        <w:t>FS details to model the single or multiple scattering points</w:t>
      </w:r>
    </w:p>
    <w:p w:rsidR="00DD5FA0" w:rsidRDefault="00DD5FA0">
      <w:pPr>
        <w:spacing w:after="0"/>
        <w:rPr>
          <w:rFonts w:eastAsia="等线"/>
          <w:szCs w:val="20"/>
          <w:lang w:eastAsia="zh-CN"/>
        </w:rPr>
      </w:pPr>
    </w:p>
    <w:p w:rsidR="00DD5FA0" w:rsidRDefault="006A6ACA">
      <w:pPr>
        <w:spacing w:after="0"/>
        <w:rPr>
          <w:szCs w:val="20"/>
          <w:lang w:eastAsia="zh-CN"/>
        </w:rPr>
      </w:pPr>
      <w:r>
        <w:rPr>
          <w:szCs w:val="20"/>
          <w:highlight w:val="green"/>
          <w:lang w:eastAsia="zh-CN"/>
        </w:rPr>
        <w:t>Agreement</w:t>
      </w:r>
    </w:p>
    <w:p w:rsidR="00DD5FA0" w:rsidRDefault="006A6ACA">
      <w:pPr>
        <w:spacing w:after="0"/>
        <w:rPr>
          <w:szCs w:val="20"/>
          <w:lang w:eastAsia="zh-CN"/>
        </w:rPr>
      </w:pPr>
      <w:r>
        <w:rPr>
          <w:bCs/>
          <w:szCs w:val="20"/>
        </w:rPr>
        <w:t xml:space="preserve">RCS of a physical object shows dependency to at least the following factors: </w:t>
      </w:r>
    </w:p>
    <w:p w:rsidR="00DD5FA0" w:rsidRDefault="006A6ACA">
      <w:pPr>
        <w:numPr>
          <w:ilvl w:val="0"/>
          <w:numId w:val="8"/>
        </w:numPr>
        <w:spacing w:after="0" w:line="240" w:lineRule="auto"/>
        <w:ind w:left="720" w:hanging="360"/>
        <w:rPr>
          <w:bCs/>
          <w:szCs w:val="20"/>
        </w:rPr>
      </w:pPr>
      <w:r>
        <w:rPr>
          <w:bCs/>
          <w:szCs w:val="20"/>
        </w:rPr>
        <w:t>Type of the object</w:t>
      </w:r>
    </w:p>
    <w:p w:rsidR="00DD5FA0" w:rsidRDefault="006A6ACA">
      <w:pPr>
        <w:numPr>
          <w:ilvl w:val="1"/>
          <w:numId w:val="12"/>
        </w:numPr>
        <w:spacing w:after="0" w:line="240" w:lineRule="auto"/>
        <w:rPr>
          <w:bCs/>
          <w:szCs w:val="20"/>
        </w:rPr>
      </w:pPr>
      <w:r>
        <w:rPr>
          <w:bCs/>
          <w:szCs w:val="20"/>
        </w:rPr>
        <w:t>The size of the object</w:t>
      </w:r>
    </w:p>
    <w:p w:rsidR="00DD5FA0" w:rsidRDefault="006A6ACA">
      <w:pPr>
        <w:numPr>
          <w:ilvl w:val="1"/>
          <w:numId w:val="12"/>
        </w:numPr>
        <w:spacing w:after="0" w:line="240" w:lineRule="auto"/>
        <w:rPr>
          <w:bCs/>
          <w:szCs w:val="20"/>
        </w:rPr>
      </w:pPr>
      <w:r>
        <w:rPr>
          <w:bCs/>
          <w:szCs w:val="20"/>
        </w:rPr>
        <w:t>The material of the object</w:t>
      </w:r>
    </w:p>
    <w:p w:rsidR="00DD5FA0" w:rsidRDefault="006A6ACA">
      <w:pPr>
        <w:numPr>
          <w:ilvl w:val="1"/>
          <w:numId w:val="12"/>
        </w:numPr>
        <w:spacing w:after="0" w:line="240" w:lineRule="auto"/>
        <w:rPr>
          <w:bCs/>
          <w:szCs w:val="20"/>
        </w:rPr>
      </w:pPr>
      <w:r>
        <w:rPr>
          <w:bCs/>
          <w:szCs w:val="20"/>
        </w:rPr>
        <w:t xml:space="preserve">The shape </w:t>
      </w:r>
      <w:r>
        <w:rPr>
          <w:bCs/>
          <w:szCs w:val="20"/>
        </w:rPr>
        <w:t>of the object</w:t>
      </w:r>
    </w:p>
    <w:p w:rsidR="00DD5FA0" w:rsidRDefault="006A6ACA">
      <w:pPr>
        <w:numPr>
          <w:ilvl w:val="0"/>
          <w:numId w:val="8"/>
        </w:numPr>
        <w:spacing w:after="0" w:line="240" w:lineRule="auto"/>
        <w:ind w:left="720" w:hanging="360"/>
        <w:rPr>
          <w:rFonts w:eastAsia="等线"/>
          <w:szCs w:val="20"/>
          <w:lang w:eastAsia="zh-CN"/>
        </w:rPr>
      </w:pPr>
      <w:r>
        <w:rPr>
          <w:rFonts w:eastAsia="等线"/>
          <w:szCs w:val="20"/>
          <w:lang w:eastAsia="zh-CN"/>
        </w:rPr>
        <w:t>Orientation of the object</w:t>
      </w:r>
    </w:p>
    <w:p w:rsidR="00DD5FA0" w:rsidRDefault="006A6ACA">
      <w:pPr>
        <w:numPr>
          <w:ilvl w:val="0"/>
          <w:numId w:val="8"/>
        </w:numPr>
        <w:spacing w:after="0" w:line="240" w:lineRule="auto"/>
        <w:ind w:left="720" w:hanging="360"/>
        <w:rPr>
          <w:rFonts w:eastAsia="等线"/>
          <w:szCs w:val="20"/>
          <w:lang w:eastAsia="zh-CN"/>
        </w:rPr>
      </w:pPr>
      <w:r>
        <w:rPr>
          <w:rFonts w:eastAsia="等线"/>
          <w:szCs w:val="20"/>
          <w:lang w:eastAsia="zh-CN"/>
        </w:rPr>
        <w:t>FFS: Distance between Tx/Rx and the object</w:t>
      </w:r>
    </w:p>
    <w:p w:rsidR="00DD5FA0" w:rsidRDefault="006A6ACA">
      <w:pPr>
        <w:numPr>
          <w:ilvl w:val="0"/>
          <w:numId w:val="8"/>
        </w:numPr>
        <w:spacing w:after="0" w:line="240" w:lineRule="auto"/>
        <w:ind w:left="720" w:hanging="360"/>
        <w:rPr>
          <w:rFonts w:eastAsia="等线"/>
          <w:szCs w:val="20"/>
          <w:lang w:eastAsia="zh-CN"/>
        </w:rPr>
      </w:pPr>
      <w:r>
        <w:rPr>
          <w:rFonts w:eastAsia="等线"/>
          <w:szCs w:val="20"/>
          <w:lang w:eastAsia="zh-CN"/>
        </w:rPr>
        <w:t>The incident angle and scatter angle</w:t>
      </w:r>
    </w:p>
    <w:p w:rsidR="00DD5FA0" w:rsidRDefault="006A6ACA">
      <w:pPr>
        <w:numPr>
          <w:ilvl w:val="0"/>
          <w:numId w:val="8"/>
        </w:numPr>
        <w:spacing w:after="0" w:line="240" w:lineRule="auto"/>
        <w:ind w:left="720" w:hanging="360"/>
        <w:rPr>
          <w:rFonts w:eastAsia="等线"/>
          <w:szCs w:val="20"/>
          <w:lang w:eastAsia="zh-CN"/>
        </w:rPr>
      </w:pPr>
      <w:r>
        <w:rPr>
          <w:rFonts w:eastAsia="等线"/>
          <w:szCs w:val="20"/>
          <w:lang w:eastAsia="zh-CN"/>
        </w:rPr>
        <w:t>The carrier frequency</w:t>
      </w:r>
    </w:p>
    <w:p w:rsidR="00DD5FA0" w:rsidRDefault="006A6ACA">
      <w:pPr>
        <w:numPr>
          <w:ilvl w:val="0"/>
          <w:numId w:val="8"/>
        </w:numPr>
        <w:spacing w:after="0" w:line="240" w:lineRule="auto"/>
        <w:ind w:left="720" w:hanging="360"/>
        <w:rPr>
          <w:rFonts w:eastAsia="等线"/>
          <w:szCs w:val="20"/>
          <w:lang w:eastAsia="zh-CN"/>
        </w:rPr>
      </w:pPr>
      <w:r>
        <w:rPr>
          <w:rFonts w:eastAsia="等线"/>
          <w:szCs w:val="20"/>
          <w:lang w:eastAsia="zh-CN"/>
        </w:rPr>
        <w:t>polarization of the transmitter and receiver</w:t>
      </w:r>
    </w:p>
    <w:p w:rsidR="00DD5FA0" w:rsidRDefault="006A6ACA">
      <w:pPr>
        <w:numPr>
          <w:ilvl w:val="0"/>
          <w:numId w:val="8"/>
        </w:numPr>
        <w:spacing w:after="0" w:line="240" w:lineRule="auto"/>
        <w:ind w:left="720" w:hanging="360"/>
        <w:rPr>
          <w:rFonts w:eastAsia="等线"/>
          <w:szCs w:val="20"/>
          <w:lang w:eastAsia="zh-CN"/>
        </w:rPr>
      </w:pPr>
      <w:r>
        <w:rPr>
          <w:rFonts w:eastAsia="等线"/>
          <w:szCs w:val="20"/>
          <w:lang w:eastAsia="zh-CN"/>
        </w:rPr>
        <w:t>FFS Temporal or spatial consistency</w:t>
      </w:r>
    </w:p>
    <w:p w:rsidR="00DD5FA0" w:rsidRDefault="006A6ACA">
      <w:pPr>
        <w:numPr>
          <w:ilvl w:val="0"/>
          <w:numId w:val="8"/>
        </w:numPr>
        <w:spacing w:after="0" w:line="240" w:lineRule="auto"/>
        <w:ind w:left="720" w:hanging="360"/>
        <w:rPr>
          <w:rFonts w:eastAsia="等线"/>
          <w:szCs w:val="20"/>
          <w:lang w:eastAsia="zh-CN"/>
        </w:rPr>
      </w:pPr>
      <w:r>
        <w:rPr>
          <w:rFonts w:eastAsia="等线"/>
          <w:szCs w:val="20"/>
          <w:lang w:eastAsia="zh-CN"/>
        </w:rPr>
        <w:t>FFS antenna pattern</w:t>
      </w:r>
    </w:p>
    <w:p w:rsidR="00DD5FA0" w:rsidRDefault="006A6ACA">
      <w:pPr>
        <w:numPr>
          <w:ilvl w:val="0"/>
          <w:numId w:val="8"/>
        </w:numPr>
        <w:spacing w:after="0" w:line="240" w:lineRule="auto"/>
        <w:ind w:left="720" w:hanging="360"/>
        <w:rPr>
          <w:rFonts w:eastAsia="等线"/>
          <w:szCs w:val="20"/>
          <w:lang w:eastAsia="zh-CN"/>
        </w:rPr>
      </w:pPr>
      <w:r>
        <w:rPr>
          <w:rFonts w:eastAsia="等线"/>
          <w:szCs w:val="20"/>
          <w:lang w:eastAsia="zh-CN"/>
        </w:rPr>
        <w:t>FFS whether/h</w:t>
      </w:r>
      <w:r>
        <w:rPr>
          <w:rFonts w:eastAsia="等线"/>
          <w:szCs w:val="20"/>
          <w:lang w:eastAsia="zh-CN"/>
        </w:rPr>
        <w:t>ow to model the above factors in the CR, e.g. with an RCS model with a scattering point</w:t>
      </w:r>
    </w:p>
    <w:p w:rsidR="00DD5FA0" w:rsidRDefault="00DD5FA0">
      <w:pPr>
        <w:spacing w:after="0"/>
        <w:rPr>
          <w:szCs w:val="20"/>
          <w:lang w:eastAsia="zh-CN"/>
        </w:rPr>
      </w:pPr>
    </w:p>
    <w:p w:rsidR="00DD5FA0" w:rsidRDefault="006A6ACA">
      <w:pPr>
        <w:pStyle w:val="0Maintext"/>
        <w:rPr>
          <w:highlight w:val="green"/>
        </w:rPr>
      </w:pPr>
      <w:r>
        <w:rPr>
          <w:highlight w:val="green"/>
        </w:rPr>
        <w:t>Agreement</w:t>
      </w:r>
    </w:p>
    <w:p w:rsidR="00DD5FA0" w:rsidRDefault="006A6ACA">
      <w:pPr>
        <w:pStyle w:val="ListParagraph"/>
        <w:suppressAutoHyphens/>
        <w:ind w:leftChars="0" w:left="0"/>
        <w:rPr>
          <w:sz w:val="20"/>
          <w:lang w:eastAsia="zh-CN"/>
        </w:rPr>
      </w:pPr>
      <w:r>
        <w:rPr>
          <w:sz w:val="20"/>
          <w:lang w:eastAsia="zh-CN"/>
        </w:rPr>
        <w:t xml:space="preserve">If a target is modelled with single scattering point, the following options to model RCS of the target are considered for further study. </w:t>
      </w:r>
    </w:p>
    <w:p w:rsidR="00DD5FA0" w:rsidRDefault="006A6ACA">
      <w:pPr>
        <w:pStyle w:val="ListParagraph"/>
        <w:numPr>
          <w:ilvl w:val="1"/>
          <w:numId w:val="11"/>
        </w:numPr>
        <w:suppressAutoHyphens/>
        <w:ind w:leftChars="0"/>
        <w:rPr>
          <w:sz w:val="20"/>
          <w:lang w:eastAsia="zh-CN"/>
        </w:rPr>
      </w:pPr>
      <w:r>
        <w:rPr>
          <w:rFonts w:eastAsia="等线"/>
          <w:sz w:val="20"/>
          <w:lang w:eastAsia="zh-CN"/>
        </w:rPr>
        <w:t xml:space="preserve">Option 1: </w:t>
      </w:r>
      <w:r>
        <w:rPr>
          <w:rFonts w:eastAsia="等线"/>
          <w:sz w:val="20"/>
          <w:lang w:val="en-US" w:eastAsia="zh-CN"/>
        </w:rPr>
        <w:t xml:space="preserve">Random RCS value generated by a statistical distribution, depending on the factor(s) having impacts on the RCS modelling. </w:t>
      </w:r>
    </w:p>
    <w:p w:rsidR="00DD5FA0" w:rsidRDefault="006A6ACA">
      <w:pPr>
        <w:pStyle w:val="ListParagraph"/>
        <w:numPr>
          <w:ilvl w:val="2"/>
          <w:numId w:val="11"/>
        </w:numPr>
        <w:suppressAutoHyphens/>
        <w:ind w:leftChars="0"/>
        <w:rPr>
          <w:sz w:val="20"/>
          <w:lang w:eastAsia="zh-CN"/>
        </w:rPr>
      </w:pPr>
      <w:r>
        <w:rPr>
          <w:rFonts w:eastAsia="等线"/>
          <w:sz w:val="20"/>
          <w:lang w:val="en-US" w:eastAsia="zh-CN"/>
        </w:rPr>
        <w:t xml:space="preserve">FFS the distribution. </w:t>
      </w:r>
    </w:p>
    <w:p w:rsidR="00DD5FA0" w:rsidRDefault="006A6ACA">
      <w:pPr>
        <w:pStyle w:val="ListParagraph"/>
        <w:numPr>
          <w:ilvl w:val="2"/>
          <w:numId w:val="11"/>
        </w:numPr>
        <w:suppressAutoHyphens/>
        <w:ind w:leftChars="0"/>
        <w:rPr>
          <w:sz w:val="20"/>
          <w:lang w:eastAsia="zh-CN"/>
        </w:rPr>
      </w:pPr>
      <w:r>
        <w:rPr>
          <w:rFonts w:eastAsia="等线"/>
          <w:sz w:val="20"/>
          <w:lang w:val="en-US" w:eastAsia="zh-CN"/>
        </w:rPr>
        <w:t xml:space="preserve">FFS the factor(s) </w:t>
      </w:r>
    </w:p>
    <w:p w:rsidR="00DD5FA0" w:rsidRDefault="006A6ACA">
      <w:pPr>
        <w:pStyle w:val="ListParagraph"/>
        <w:numPr>
          <w:ilvl w:val="1"/>
          <w:numId w:val="11"/>
        </w:numPr>
        <w:suppressAutoHyphens/>
        <w:ind w:leftChars="0"/>
        <w:rPr>
          <w:sz w:val="20"/>
          <w:lang w:eastAsia="zh-CN"/>
        </w:rPr>
      </w:pPr>
      <w:r>
        <w:rPr>
          <w:rFonts w:eastAsia="等线"/>
          <w:sz w:val="20"/>
          <w:lang w:eastAsia="zh-CN"/>
        </w:rPr>
        <w:t xml:space="preserve">Option 2: </w:t>
      </w:r>
      <w:r>
        <w:rPr>
          <w:sz w:val="20"/>
          <w:lang w:val="en-US" w:eastAsia="zh-CN"/>
        </w:rPr>
        <w:t>Deterministic RCS value is defined by a function and/or a table,</w:t>
      </w:r>
      <w:r>
        <w:rPr>
          <w:rFonts w:eastAsia="等线"/>
          <w:sz w:val="20"/>
          <w:lang w:val="en-US" w:eastAsia="zh-CN"/>
        </w:rPr>
        <w:t xml:space="preserve"> depending on the</w:t>
      </w:r>
      <w:r>
        <w:rPr>
          <w:rFonts w:eastAsia="等线"/>
          <w:sz w:val="20"/>
          <w:lang w:val="en-US" w:eastAsia="zh-CN"/>
        </w:rPr>
        <w:t xml:space="preserve"> factor(s) having impacts on the RCS modelling</w:t>
      </w:r>
      <w:r>
        <w:rPr>
          <w:rFonts w:eastAsia="等线"/>
          <w:sz w:val="20"/>
          <w:lang w:eastAsia="zh-CN"/>
        </w:rPr>
        <w:t xml:space="preserve"> </w:t>
      </w:r>
    </w:p>
    <w:p w:rsidR="00DD5FA0" w:rsidRDefault="006A6ACA">
      <w:pPr>
        <w:pStyle w:val="ListParagraph"/>
        <w:numPr>
          <w:ilvl w:val="2"/>
          <w:numId w:val="11"/>
        </w:numPr>
        <w:suppressAutoHyphens/>
        <w:ind w:leftChars="0"/>
        <w:rPr>
          <w:sz w:val="20"/>
          <w:lang w:eastAsia="zh-CN"/>
        </w:rPr>
      </w:pPr>
      <w:r>
        <w:rPr>
          <w:rFonts w:eastAsia="等线"/>
          <w:sz w:val="20"/>
          <w:lang w:eastAsia="zh-CN"/>
        </w:rPr>
        <w:t xml:space="preserve">Note: </w:t>
      </w:r>
      <w:r>
        <w:rPr>
          <w:sz w:val="20"/>
          <w:lang w:eastAsia="zh-CN"/>
        </w:rPr>
        <w:t>C</w:t>
      </w:r>
      <w:r>
        <w:rPr>
          <w:sz w:val="20"/>
          <w:lang w:val="en-US" w:eastAsia="zh-CN"/>
        </w:rPr>
        <w:t>onstant RCS for a target type can be a special case of Option 2</w:t>
      </w:r>
    </w:p>
    <w:p w:rsidR="00DD5FA0" w:rsidRDefault="006A6ACA">
      <w:pPr>
        <w:pStyle w:val="ListParagraph"/>
        <w:numPr>
          <w:ilvl w:val="2"/>
          <w:numId w:val="11"/>
        </w:numPr>
        <w:suppressAutoHyphens/>
        <w:ind w:leftChars="0"/>
        <w:rPr>
          <w:sz w:val="20"/>
          <w:lang w:eastAsia="zh-CN"/>
        </w:rPr>
      </w:pPr>
      <w:r>
        <w:rPr>
          <w:rFonts w:eastAsia="等线"/>
          <w:sz w:val="20"/>
          <w:lang w:val="en-US" w:eastAsia="zh-CN"/>
        </w:rPr>
        <w:t>FFS the factor(s)</w:t>
      </w:r>
    </w:p>
    <w:p w:rsidR="00DD5FA0" w:rsidRDefault="006A6ACA">
      <w:pPr>
        <w:pStyle w:val="ListParagraph"/>
        <w:numPr>
          <w:ilvl w:val="2"/>
          <w:numId w:val="11"/>
        </w:numPr>
        <w:suppressAutoHyphens/>
        <w:ind w:leftChars="0"/>
        <w:rPr>
          <w:sz w:val="20"/>
          <w:lang w:eastAsia="zh-CN"/>
        </w:rPr>
      </w:pPr>
      <w:r>
        <w:rPr>
          <w:rFonts w:eastAsia="等线" w:hint="eastAsia"/>
          <w:sz w:val="20"/>
          <w:lang w:eastAsia="zh-CN"/>
        </w:rPr>
        <w:t>F</w:t>
      </w:r>
      <w:r>
        <w:rPr>
          <w:rFonts w:eastAsia="等线"/>
          <w:sz w:val="20"/>
          <w:lang w:eastAsia="zh-CN"/>
        </w:rPr>
        <w:t>FS details of function and/or table</w:t>
      </w:r>
    </w:p>
    <w:p w:rsidR="00DD5FA0" w:rsidRDefault="006A6ACA">
      <w:pPr>
        <w:pStyle w:val="ListParagraph"/>
        <w:numPr>
          <w:ilvl w:val="1"/>
          <w:numId w:val="11"/>
        </w:numPr>
        <w:suppressAutoHyphens/>
        <w:ind w:leftChars="0"/>
        <w:rPr>
          <w:sz w:val="20"/>
          <w:lang w:eastAsia="zh-CN"/>
        </w:rPr>
      </w:pPr>
      <w:r>
        <w:rPr>
          <w:rFonts w:eastAsia="等线" w:hint="eastAsia"/>
          <w:sz w:val="20"/>
          <w:lang w:eastAsia="zh-CN"/>
        </w:rPr>
        <w:t>O</w:t>
      </w:r>
      <w:r>
        <w:rPr>
          <w:rFonts w:eastAsia="等线"/>
          <w:sz w:val="20"/>
          <w:lang w:eastAsia="zh-CN"/>
        </w:rPr>
        <w:t>ption 3: combination of Option 1 &amp; 2, e.g., RCS value is generated by combining a</w:t>
      </w:r>
      <w:r>
        <w:rPr>
          <w:rFonts w:eastAsia="等线"/>
          <w:sz w:val="20"/>
          <w:lang w:eastAsia="zh-CN"/>
        </w:rPr>
        <w:t xml:space="preserve"> deterministic component and a randomly generated component.</w:t>
      </w:r>
    </w:p>
    <w:p w:rsidR="00DD5FA0" w:rsidRDefault="006A6ACA">
      <w:pPr>
        <w:pStyle w:val="ListParagraph"/>
        <w:numPr>
          <w:ilvl w:val="1"/>
          <w:numId w:val="11"/>
        </w:numPr>
        <w:suppressAutoHyphens/>
        <w:ind w:leftChars="0"/>
        <w:rPr>
          <w:sz w:val="20"/>
          <w:lang w:eastAsia="zh-CN"/>
        </w:rPr>
      </w:pPr>
      <w:r>
        <w:rPr>
          <w:rFonts w:eastAsia="等线" w:hint="eastAsia"/>
          <w:sz w:val="20"/>
          <w:lang w:val="en-US" w:eastAsia="zh-CN"/>
        </w:rPr>
        <w:t>F</w:t>
      </w:r>
      <w:r>
        <w:rPr>
          <w:rFonts w:eastAsia="等线"/>
          <w:sz w:val="20"/>
          <w:lang w:val="en-US" w:eastAsia="zh-CN"/>
        </w:rPr>
        <w:t>FS application of each option to large scale fading and/or small scale fading</w:t>
      </w:r>
    </w:p>
    <w:p w:rsidR="00DD5FA0" w:rsidRDefault="006A6ACA">
      <w:pPr>
        <w:pStyle w:val="ListParagraph"/>
        <w:numPr>
          <w:ilvl w:val="1"/>
          <w:numId w:val="11"/>
        </w:numPr>
        <w:suppressAutoHyphens/>
        <w:ind w:leftChars="0"/>
        <w:rPr>
          <w:sz w:val="20"/>
          <w:lang w:eastAsia="zh-CN"/>
        </w:rPr>
      </w:pPr>
      <w:r>
        <w:rPr>
          <w:rFonts w:eastAsia="等线" w:hint="eastAsia"/>
          <w:sz w:val="20"/>
          <w:lang w:val="en-US" w:eastAsia="zh-CN"/>
        </w:rPr>
        <w:t>F</w:t>
      </w:r>
      <w:r>
        <w:rPr>
          <w:rFonts w:eastAsia="等线"/>
          <w:sz w:val="20"/>
          <w:lang w:val="en-US" w:eastAsia="zh-CN"/>
        </w:rPr>
        <w:t>FS target with multiple scattering points</w:t>
      </w:r>
    </w:p>
    <w:p w:rsidR="00DD5FA0" w:rsidRDefault="00DD5FA0">
      <w:pPr>
        <w:overflowPunct w:val="0"/>
        <w:autoSpaceDE w:val="0"/>
        <w:autoSpaceDN w:val="0"/>
        <w:adjustRightInd w:val="0"/>
        <w:spacing w:after="0" w:line="240" w:lineRule="auto"/>
        <w:textAlignment w:val="baseline"/>
        <w:rPr>
          <w:rFonts w:eastAsiaTheme="minorEastAsia"/>
          <w:lang w:val="en-GB" w:eastAsia="zh-CN"/>
        </w:rPr>
      </w:pPr>
    </w:p>
    <w:p w:rsidR="00DD5FA0" w:rsidRDefault="006A6ACA">
      <w:pPr>
        <w:spacing w:after="0"/>
        <w:rPr>
          <w:bCs/>
        </w:rPr>
      </w:pPr>
      <w:r>
        <w:rPr>
          <w:bCs/>
        </w:rPr>
        <w:t>This contribution elaborates our views on the modelling of target/backgr</w:t>
      </w:r>
      <w:r>
        <w:rPr>
          <w:bCs/>
        </w:rPr>
        <w:t>ound channels and the modeling of target RCS effect.</w:t>
      </w:r>
    </w:p>
    <w:p w:rsidR="00DD5FA0" w:rsidRDefault="006A6ACA">
      <w:pPr>
        <w:pStyle w:val="Heading1"/>
        <w:rPr>
          <w:rFonts w:ascii="Times New Roman" w:hAnsi="Times New Roman" w:cs="Times New Roman"/>
        </w:rPr>
      </w:pPr>
      <w:r>
        <w:rPr>
          <w:rFonts w:ascii="Times New Roman" w:hAnsi="Times New Roman" w:cs="Times New Roman" w:hint="eastAsia"/>
        </w:rPr>
        <w:t xml:space="preserve">Discussion </w:t>
      </w:r>
    </w:p>
    <w:p w:rsidR="00DD5FA0" w:rsidRDefault="006A6ACA">
      <w:pPr>
        <w:snapToGrid w:val="0"/>
        <w:rPr>
          <w:b/>
          <w:bCs/>
          <w:i/>
          <w:iCs/>
          <w:sz w:val="24"/>
          <w:u w:val="single"/>
          <w:lang w:eastAsia="zh-CN"/>
        </w:rPr>
      </w:pPr>
      <w:r>
        <w:rPr>
          <w:b/>
          <w:bCs/>
          <w:i/>
          <w:iCs/>
          <w:sz w:val="24"/>
          <w:u w:val="single"/>
          <w:lang w:eastAsia="zh-CN"/>
        </w:rPr>
        <w:t>Relation between Rel-19 ISAC channel model and legacy 38.901 channel model</w:t>
      </w:r>
    </w:p>
    <w:p w:rsidR="00DD5FA0" w:rsidRDefault="006A6ACA">
      <w:pPr>
        <w:tabs>
          <w:tab w:val="left" w:pos="800"/>
        </w:tabs>
        <w:snapToGrid w:val="0"/>
        <w:spacing w:after="120" w:line="260" w:lineRule="auto"/>
      </w:pPr>
      <w:r>
        <w:rPr>
          <w:lang w:eastAsia="zh-CN"/>
        </w:rPr>
        <w:t xml:space="preserve">RAN1 already agreed to formulate Tx-Rx channel impulse response (CIR) as </w:t>
      </w:r>
      <m:oMath>
        <m:sSub>
          <m:sSubPr>
            <m:ctrlPr>
              <w:rPr>
                <w:rFonts w:ascii="DejaVu Math TeX Gyre" w:hAnsi="DejaVu Math TeX Gyre"/>
                <w:i/>
              </w:rPr>
            </m:ctrlPr>
          </m:sSubPr>
          <m:e>
            <m:r>
              <w:rPr>
                <w:rFonts w:ascii="DejaVu Math TeX Gyre" w:hAnsi="DejaVu Math TeX Gyre"/>
              </w:rPr>
              <m:t>H</m:t>
            </m:r>
          </m:e>
          <m:sub>
            <m:r>
              <w:rPr>
                <w:rFonts w:ascii="DejaVu Math TeX Gyre" w:hAnsi="DejaVu Math TeX Gyre"/>
              </w:rPr>
              <m:t>Tx-Rx</m:t>
            </m:r>
          </m:sub>
        </m:sSub>
        <m:r>
          <w:rPr>
            <w:rFonts w:ascii="DejaVu Math TeX Gyre" w:hAnsi="DejaVu Math TeX Gyre"/>
          </w:rPr>
          <m:t>=</m:t>
        </m:r>
        <m:sSub>
          <m:sSubPr>
            <m:ctrlPr>
              <w:rPr>
                <w:rFonts w:ascii="DejaVu Math TeX Gyre" w:hAnsi="DejaVu Math TeX Gyre"/>
                <w:i/>
              </w:rPr>
            </m:ctrlPr>
          </m:sSubPr>
          <m:e>
            <m:r>
              <w:rPr>
                <w:rFonts w:ascii="DejaVu Math TeX Gyre" w:hAnsi="DejaVu Math TeX Gyre"/>
              </w:rPr>
              <m:t>H</m:t>
            </m:r>
          </m:e>
          <m:sub>
            <m:r>
              <w:rPr>
                <w:rFonts w:ascii="DejaVu Math TeX Gyre" w:hAnsi="DejaVu Math TeX Gyre"/>
              </w:rPr>
              <m:t>target</m:t>
            </m:r>
          </m:sub>
        </m:sSub>
        <m:r>
          <w:rPr>
            <w:rFonts w:ascii="DejaVu Math TeX Gyre" w:hAnsi="DejaVu Math TeX Gyre"/>
          </w:rPr>
          <m:t>+</m:t>
        </m:r>
        <m:sSub>
          <m:sSubPr>
            <m:ctrlPr>
              <w:rPr>
                <w:rFonts w:ascii="DejaVu Math TeX Gyre" w:hAnsi="DejaVu Math TeX Gyre"/>
                <w:i/>
              </w:rPr>
            </m:ctrlPr>
          </m:sSubPr>
          <m:e>
            <m:r>
              <w:rPr>
                <w:rFonts w:ascii="DejaVu Math TeX Gyre" w:hAnsi="DejaVu Math TeX Gyre"/>
              </w:rPr>
              <m:t>H</m:t>
            </m:r>
          </m:e>
          <m:sub>
            <m:r>
              <w:rPr>
                <w:rFonts w:ascii="DejaVu Math TeX Gyre" w:hAnsi="DejaVu Math TeX Gyre"/>
              </w:rPr>
              <m:t>background</m:t>
            </m:r>
          </m:sub>
        </m:sSub>
      </m:oMath>
      <w:r>
        <w:t xml:space="preserve">, where </w:t>
      </w:r>
      <m:oMath>
        <m:sSub>
          <m:sSubPr>
            <m:ctrlPr>
              <w:rPr>
                <w:rFonts w:ascii="DejaVu Math TeX Gyre" w:hAnsi="DejaVu Math TeX Gyre"/>
                <w:i/>
              </w:rPr>
            </m:ctrlPr>
          </m:sSubPr>
          <m:e>
            <m:r>
              <w:rPr>
                <w:rFonts w:ascii="DejaVu Math TeX Gyre" w:hAnsi="DejaVu Math TeX Gyre"/>
              </w:rPr>
              <m:t>H</m:t>
            </m:r>
          </m:e>
          <m:sub>
            <m:r>
              <w:rPr>
                <w:rFonts w:ascii="DejaVu Math TeX Gyre" w:hAnsi="DejaVu Math TeX Gyre"/>
              </w:rPr>
              <m:t>target</m:t>
            </m:r>
          </m:sub>
        </m:sSub>
      </m:oMath>
      <w:r>
        <w:t xml:space="preserve"> contains all the channel components that travel from Tx to Rx and pass through at least a sensing target, and </w:t>
      </w:r>
      <m:oMath>
        <m:sSub>
          <m:sSubPr>
            <m:ctrlPr>
              <w:rPr>
                <w:rFonts w:ascii="DejaVu Math TeX Gyre" w:hAnsi="DejaVu Math TeX Gyre"/>
                <w:i/>
              </w:rPr>
            </m:ctrlPr>
          </m:sSubPr>
          <m:e>
            <m:r>
              <w:rPr>
                <w:rFonts w:ascii="DejaVu Math TeX Gyre" w:hAnsi="DejaVu Math TeX Gyre"/>
              </w:rPr>
              <m:t>H</m:t>
            </m:r>
          </m:e>
          <m:sub>
            <m:r>
              <w:rPr>
                <w:rFonts w:ascii="DejaVu Math TeX Gyre" w:hAnsi="DejaVu Math TeX Gyre"/>
              </w:rPr>
              <m:t>background</m:t>
            </m:r>
          </m:sub>
        </m:sSub>
      </m:oMath>
      <w:r>
        <w:t xml:space="preserve"> contains all the channel components that travel from Tx to Rx but do not pass through any sensing target. It is almost a common understanding that the modeling of components in </w:t>
      </w:r>
      <m:oMath>
        <m:sSub>
          <m:sSubPr>
            <m:ctrlPr>
              <w:rPr>
                <w:rFonts w:ascii="DejaVu Math TeX Gyre" w:hAnsi="DejaVu Math TeX Gyre"/>
                <w:i/>
              </w:rPr>
            </m:ctrlPr>
          </m:sSubPr>
          <m:e>
            <m:r>
              <w:rPr>
                <w:rFonts w:ascii="DejaVu Math TeX Gyre" w:hAnsi="DejaVu Math TeX Gyre"/>
              </w:rPr>
              <m:t>H</m:t>
            </m:r>
          </m:e>
          <m:sub>
            <m:r>
              <w:rPr>
                <w:rFonts w:ascii="DejaVu Math TeX Gyre" w:hAnsi="DejaVu Math TeX Gyre"/>
              </w:rPr>
              <m:t>background</m:t>
            </m:r>
          </m:sub>
        </m:sSub>
      </m:oMath>
      <w:r>
        <w:t xml:space="preserve"> can </w:t>
      </w:r>
      <w:r>
        <w:lastRenderedPageBreak/>
        <w:t>follow the method in current 38.901.  However, it m</w:t>
      </w:r>
      <w:r>
        <w:t xml:space="preserve">ay deviate into two directions when it comes to a decision whether the target channel should be added on top of whole 38.901 channel model (i.e., 38.901 channel model is completely applied to </w:t>
      </w:r>
      <m:oMath>
        <m:sSub>
          <m:sSubPr>
            <m:ctrlPr>
              <w:rPr>
                <w:rFonts w:ascii="DejaVu Math TeX Gyre" w:hAnsi="DejaVu Math TeX Gyre"/>
                <w:i/>
              </w:rPr>
            </m:ctrlPr>
          </m:sSubPr>
          <m:e>
            <m:r>
              <w:rPr>
                <w:rFonts w:ascii="DejaVu Math TeX Gyre" w:hAnsi="DejaVu Math TeX Gyre"/>
              </w:rPr>
              <m:t>H</m:t>
            </m:r>
          </m:e>
          <m:sub>
            <m:r>
              <w:rPr>
                <w:rFonts w:ascii="DejaVu Math TeX Gyre" w:hAnsi="DejaVu Math TeX Gyre"/>
              </w:rPr>
              <m:t>background</m:t>
            </m:r>
          </m:sub>
        </m:sSub>
      </m:oMath>
      <w:r>
        <w:t>) or a replacement of part of 38.901 chann</w:t>
      </w:r>
      <w:r>
        <w:t xml:space="preserve">el model (i.e., only a part of 38.901 channel model is used to model </w:t>
      </w:r>
      <m:oMath>
        <m:sSub>
          <m:sSubPr>
            <m:ctrlPr>
              <w:rPr>
                <w:rFonts w:ascii="DejaVu Math TeX Gyre" w:hAnsi="DejaVu Math TeX Gyre"/>
                <w:i/>
              </w:rPr>
            </m:ctrlPr>
          </m:sSubPr>
          <m:e>
            <m:r>
              <w:rPr>
                <w:rFonts w:ascii="DejaVu Math TeX Gyre" w:hAnsi="DejaVu Math TeX Gyre"/>
              </w:rPr>
              <m:t>H</m:t>
            </m:r>
          </m:e>
          <m:sub>
            <m:r>
              <w:rPr>
                <w:rFonts w:ascii="DejaVu Math TeX Gyre" w:hAnsi="DejaVu Math TeX Gyre"/>
              </w:rPr>
              <m:t>background</m:t>
            </m:r>
          </m:sub>
        </m:sSub>
      </m:oMath>
      <w:r>
        <w:t>). Orthogonal to this choice, the target channel can also be modeled by a single cluster where the Tx-Target-Rx LOS path is modeled by the first sub-cluster (a model</w:t>
      </w:r>
      <w:r>
        <w:t xml:space="preserve">ing concept already defined in 38.901, ref. Table 7.5-5 in 38.901) in the cluster and the NLOS paths are modeled by remaining sub-clusters in the cluster, or by a set of clusters where the Tx-Target-Rx LOS path is modeled by the first cluster and the NLOS </w:t>
      </w:r>
      <w:r>
        <w:t xml:space="preserve">paths over the target are modeled by other clusters in the set. </w:t>
      </w:r>
    </w:p>
    <w:p w:rsidR="00DD5FA0" w:rsidRDefault="006A6ACA">
      <w:pPr>
        <w:tabs>
          <w:tab w:val="left" w:pos="800"/>
        </w:tabs>
        <w:snapToGrid w:val="0"/>
        <w:spacing w:after="120" w:line="260" w:lineRule="auto"/>
        <w:rPr>
          <w:b/>
          <w:i/>
        </w:rPr>
      </w:pPr>
      <w:r>
        <w:rPr>
          <w:b/>
          <w:i/>
        </w:rPr>
        <w:t>Observation</w:t>
      </w:r>
      <w:r>
        <w:rPr>
          <w:b/>
          <w:i/>
        </w:rPr>
        <w:t xml:space="preserve"> </w:t>
      </w:r>
      <w:r>
        <w:rPr>
          <w:b/>
          <w:i/>
        </w:rPr>
        <w:t>1: Assume the current 38.901 channel model offers N</w:t>
      </w:r>
      <w:r>
        <w:rPr>
          <w:b/>
          <w:i/>
          <w:vertAlign w:val="subscript"/>
        </w:rPr>
        <w:t>38901</w:t>
      </w:r>
      <w:r>
        <w:rPr>
          <w:b/>
          <w:i/>
        </w:rPr>
        <w:t xml:space="preserve"> clusters for a given scenario, there can be four options in modeling </w:t>
      </w:r>
      <m:oMath>
        <m:sSub>
          <m:sSubPr>
            <m:ctrlPr>
              <w:rPr>
                <w:rFonts w:ascii="Cambria Math" w:hAnsi="Cambria Math"/>
                <w:b/>
                <w:i/>
              </w:rPr>
            </m:ctrlPr>
          </m:sSubPr>
          <m:e>
            <m:r>
              <m:rPr>
                <m:sty m:val="bi"/>
              </m:rPr>
              <w:rPr>
                <w:rFonts w:ascii="Cambria Math" w:hAnsi="Cambria Math"/>
              </w:rPr>
              <m:t>H</m:t>
            </m:r>
          </m:e>
          <m:sub>
            <m:r>
              <m:rPr>
                <m:sty m:val="bi"/>
              </m:rPr>
              <w:rPr>
                <w:rFonts w:ascii="Cambria Math" w:hAnsi="Cambria Math"/>
              </w:rPr>
              <m:t>target</m:t>
            </m:r>
          </m:sub>
        </m:sSub>
      </m:oMath>
      <w:r>
        <w:rPr>
          <w:b/>
          <w:i/>
        </w:rPr>
        <w:t xml:space="preserve"> and </w:t>
      </w:r>
      <m:oMath>
        <m:sSub>
          <m:sSubPr>
            <m:ctrlPr>
              <w:rPr>
                <w:rFonts w:ascii="Cambria Math" w:hAnsi="Cambria Math"/>
                <w:b/>
                <w:i/>
              </w:rPr>
            </m:ctrlPr>
          </m:sSubPr>
          <m:e>
            <m:r>
              <m:rPr>
                <m:sty m:val="bi"/>
              </m:rPr>
              <w:rPr>
                <w:rFonts w:ascii="Cambria Math" w:hAnsi="Cambria Math"/>
              </w:rPr>
              <m:t>H</m:t>
            </m:r>
          </m:e>
          <m:sub>
            <m:r>
              <m:rPr>
                <m:sty m:val="bi"/>
              </m:rPr>
              <w:rPr>
                <w:rFonts w:ascii="Cambria Math" w:hAnsi="Cambria Math"/>
              </w:rPr>
              <m:t>background</m:t>
            </m:r>
          </m:sub>
        </m:sSub>
      </m:oMath>
      <w:r>
        <w:rPr>
          <w:b/>
          <w:i/>
        </w:rPr>
        <w:t xml:space="preserve"> for N</w:t>
      </w:r>
      <w:r>
        <w:rPr>
          <w:b/>
          <w:i/>
          <w:vertAlign w:val="subscript"/>
        </w:rPr>
        <w:t>target</w:t>
      </w:r>
      <w:r>
        <w:rPr>
          <w:b/>
          <w:i/>
        </w:rPr>
        <w:t xml:space="preserve"> targets involving with same pair of Tx/Rx: </w:t>
      </w:r>
    </w:p>
    <w:p w:rsidR="00DD5FA0" w:rsidRDefault="006A6ACA">
      <w:pPr>
        <w:pStyle w:val="ListParagraph"/>
        <w:numPr>
          <w:ilvl w:val="0"/>
          <w:numId w:val="13"/>
        </w:numPr>
        <w:tabs>
          <w:tab w:val="left" w:pos="800"/>
        </w:tabs>
        <w:snapToGrid w:val="0"/>
        <w:spacing w:after="120" w:line="260" w:lineRule="auto"/>
        <w:ind w:leftChars="0"/>
        <w:rPr>
          <w:b/>
          <w:i/>
          <w:sz w:val="20"/>
        </w:rPr>
      </w:pPr>
      <w:r>
        <w:rPr>
          <w:b/>
          <w:i/>
          <w:sz w:val="20"/>
        </w:rPr>
        <w:t xml:space="preserve">Option-A: </w:t>
      </w:r>
      <m:oMath>
        <m:sSub>
          <m:sSubPr>
            <m:ctrlPr>
              <w:rPr>
                <w:rFonts w:ascii="Cambria Math" w:hAnsi="Cambria Math"/>
                <w:b/>
                <w:i/>
                <w:sz w:val="20"/>
              </w:rPr>
            </m:ctrlPr>
          </m:sSubPr>
          <m:e>
            <m:r>
              <m:rPr>
                <m:sty m:val="bi"/>
              </m:rPr>
              <w:rPr>
                <w:rFonts w:ascii="Cambria Math" w:hAnsi="Cambria Math"/>
                <w:sz w:val="20"/>
              </w:rPr>
              <m:t>H</m:t>
            </m:r>
          </m:e>
          <m:sub>
            <m:r>
              <m:rPr>
                <m:sty m:val="bi"/>
              </m:rPr>
              <w:rPr>
                <w:rFonts w:ascii="Cambria Math" w:hAnsi="Cambria Math"/>
                <w:sz w:val="20"/>
              </w:rPr>
              <m:t>background</m:t>
            </m:r>
          </m:sub>
        </m:sSub>
      </m:oMath>
      <w:r>
        <w:rPr>
          <w:b/>
          <w:i/>
          <w:sz w:val="20"/>
        </w:rPr>
        <w:t xml:space="preserve"> is modelled by N</w:t>
      </w:r>
      <w:r>
        <w:rPr>
          <w:b/>
          <w:i/>
          <w:sz w:val="20"/>
          <w:vertAlign w:val="subscript"/>
        </w:rPr>
        <w:t>38901</w:t>
      </w:r>
      <w:r>
        <w:rPr>
          <w:b/>
          <w:i/>
          <w:sz w:val="20"/>
        </w:rPr>
        <w:t xml:space="preserve"> clusters as in 38.901. Each target channel for a target is modelled by an additional set of N</w:t>
      </w:r>
      <w:r>
        <w:rPr>
          <w:b/>
          <w:i/>
          <w:sz w:val="20"/>
          <w:vertAlign w:val="subscript"/>
        </w:rPr>
        <w:t>T</w:t>
      </w:r>
      <w:r>
        <w:rPr>
          <w:b/>
          <w:i/>
          <w:sz w:val="20"/>
        </w:rPr>
        <w:t xml:space="preserve"> clusters (N</w:t>
      </w:r>
      <w:r>
        <w:rPr>
          <w:b/>
          <w:i/>
          <w:sz w:val="20"/>
          <w:vertAlign w:val="subscript"/>
        </w:rPr>
        <w:t>T</w:t>
      </w:r>
      <w:r>
        <w:rPr>
          <w:b/>
          <w:i/>
          <w:sz w:val="20"/>
        </w:rPr>
        <w:t xml:space="preserve">≥1).  </w:t>
      </w:r>
    </w:p>
    <w:p w:rsidR="00DD5FA0" w:rsidRDefault="006A6ACA">
      <w:pPr>
        <w:pStyle w:val="ListParagraph"/>
        <w:numPr>
          <w:ilvl w:val="1"/>
          <w:numId w:val="13"/>
        </w:numPr>
        <w:tabs>
          <w:tab w:val="left" w:pos="800"/>
        </w:tabs>
        <w:snapToGrid w:val="0"/>
        <w:spacing w:after="120" w:line="260" w:lineRule="auto"/>
        <w:ind w:leftChars="0" w:left="1260"/>
        <w:rPr>
          <w:b/>
          <w:i/>
          <w:sz w:val="20"/>
        </w:rPr>
      </w:pPr>
      <w:r>
        <w:rPr>
          <w:b/>
          <w:i/>
          <w:sz w:val="20"/>
        </w:rPr>
        <w:t>There are totally N</w:t>
      </w:r>
      <w:r>
        <w:rPr>
          <w:b/>
          <w:i/>
          <w:sz w:val="20"/>
          <w:vertAlign w:val="subscript"/>
        </w:rPr>
        <w:t>38901</w:t>
      </w:r>
      <w:r>
        <w:rPr>
          <w:b/>
          <w:i/>
          <w:sz w:val="20"/>
        </w:rPr>
        <w:t>+ N</w:t>
      </w:r>
      <w:r>
        <w:rPr>
          <w:b/>
          <w:i/>
          <w:sz w:val="20"/>
          <w:vertAlign w:val="subscript"/>
        </w:rPr>
        <w:t>target</w:t>
      </w:r>
      <w:r>
        <w:rPr>
          <w:b/>
          <w:i/>
          <w:sz w:val="20"/>
        </w:rPr>
        <w:t>·N</w:t>
      </w:r>
      <w:r>
        <w:rPr>
          <w:b/>
          <w:i/>
          <w:sz w:val="20"/>
          <w:vertAlign w:val="subscript"/>
        </w:rPr>
        <w:t>T</w:t>
      </w:r>
      <w:r>
        <w:rPr>
          <w:b/>
          <w:i/>
          <w:sz w:val="20"/>
        </w:rPr>
        <w:t xml:space="preserve"> clusters in Tx-Rx channel impulse response (CIR). </w:t>
      </w:r>
    </w:p>
    <w:p w:rsidR="00DD5FA0" w:rsidRDefault="006A6ACA">
      <w:pPr>
        <w:pStyle w:val="ListParagraph"/>
        <w:numPr>
          <w:ilvl w:val="1"/>
          <w:numId w:val="13"/>
        </w:numPr>
        <w:tabs>
          <w:tab w:val="left" w:pos="800"/>
        </w:tabs>
        <w:snapToGrid w:val="0"/>
        <w:spacing w:after="120" w:line="260" w:lineRule="auto"/>
        <w:ind w:leftChars="0" w:left="1260"/>
        <w:rPr>
          <w:b/>
          <w:i/>
          <w:sz w:val="20"/>
        </w:rPr>
      </w:pPr>
      <w:r>
        <w:rPr>
          <w:b/>
          <w:i/>
          <w:sz w:val="20"/>
        </w:rPr>
        <w:t xml:space="preserve">The large-scale fading in Tx-Rx CIR is the aggregation of large-scale fading in </w:t>
      </w:r>
      <m:oMath>
        <m:sSub>
          <m:sSubPr>
            <m:ctrlPr>
              <w:rPr>
                <w:rFonts w:ascii="Cambria Math" w:hAnsi="Cambria Math"/>
                <w:b/>
                <w:i/>
                <w:sz w:val="20"/>
              </w:rPr>
            </m:ctrlPr>
          </m:sSubPr>
          <m:e>
            <m:r>
              <m:rPr>
                <m:sty m:val="bi"/>
              </m:rPr>
              <w:rPr>
                <w:rFonts w:ascii="Cambria Math" w:hAnsi="Cambria Math"/>
                <w:sz w:val="20"/>
              </w:rPr>
              <m:t>H</m:t>
            </m:r>
          </m:e>
          <m:sub>
            <m:r>
              <m:rPr>
                <m:sty m:val="bi"/>
              </m:rPr>
              <w:rPr>
                <w:rFonts w:ascii="Cambria Math" w:hAnsi="Cambria Math"/>
                <w:sz w:val="20"/>
              </w:rPr>
              <m:t>background</m:t>
            </m:r>
          </m:sub>
        </m:sSub>
      </m:oMath>
      <w:r>
        <w:rPr>
          <w:b/>
          <w:i/>
          <w:sz w:val="20"/>
        </w:rPr>
        <w:t xml:space="preserve"> and large-scale fading in each of N</w:t>
      </w:r>
      <w:r>
        <w:rPr>
          <w:b/>
          <w:i/>
          <w:sz w:val="20"/>
          <w:vertAlign w:val="subscript"/>
        </w:rPr>
        <w:t>target</w:t>
      </w:r>
      <w:r>
        <w:rPr>
          <w:b/>
          <w:i/>
          <w:sz w:val="20"/>
        </w:rPr>
        <w:t xml:space="preserve"> target channels, where the total large scale fading in Tx-R</w:t>
      </w:r>
      <w:r>
        <w:rPr>
          <w:b/>
          <w:i/>
          <w:sz w:val="20"/>
        </w:rPr>
        <w:t xml:space="preserve">x CIR is not ensured to stochastically match what 38.901 defines for a communication channel. </w:t>
      </w:r>
    </w:p>
    <w:p w:rsidR="00DD5FA0" w:rsidRDefault="006A6ACA">
      <w:pPr>
        <w:pStyle w:val="ListParagraph"/>
        <w:numPr>
          <w:ilvl w:val="1"/>
          <w:numId w:val="13"/>
        </w:numPr>
        <w:tabs>
          <w:tab w:val="left" w:pos="800"/>
        </w:tabs>
        <w:snapToGrid w:val="0"/>
        <w:spacing w:after="120" w:line="260" w:lineRule="auto"/>
        <w:ind w:leftChars="0" w:left="1260"/>
        <w:rPr>
          <w:b/>
          <w:i/>
          <w:sz w:val="20"/>
        </w:rPr>
      </w:pPr>
      <w:r>
        <w:rPr>
          <w:b/>
          <w:i/>
          <w:sz w:val="20"/>
        </w:rPr>
        <w:t>The LOS path over Tx-Target-Rx for a target, if exists, is modelled by the first-arrival cluster of N</w:t>
      </w:r>
      <w:r>
        <w:rPr>
          <w:b/>
          <w:i/>
          <w:sz w:val="20"/>
          <w:vertAlign w:val="subscript"/>
        </w:rPr>
        <w:t>T</w:t>
      </w:r>
      <w:r>
        <w:rPr>
          <w:b/>
          <w:i/>
          <w:sz w:val="20"/>
        </w:rPr>
        <w:t xml:space="preserve"> clusters in the set. The NLOS paths over Tx-Target-Rx for </w:t>
      </w:r>
      <w:r>
        <w:rPr>
          <w:b/>
          <w:i/>
          <w:sz w:val="20"/>
        </w:rPr>
        <w:t>the target are modelled by the clusters in the set that are not used to model LOS path.</w:t>
      </w:r>
    </w:p>
    <w:p w:rsidR="00DD5FA0" w:rsidRDefault="006A6ACA">
      <w:pPr>
        <w:pStyle w:val="ListParagraph"/>
        <w:numPr>
          <w:ilvl w:val="0"/>
          <w:numId w:val="13"/>
        </w:numPr>
        <w:tabs>
          <w:tab w:val="left" w:pos="800"/>
        </w:tabs>
        <w:snapToGrid w:val="0"/>
        <w:spacing w:after="120" w:line="260" w:lineRule="auto"/>
        <w:ind w:leftChars="0"/>
        <w:rPr>
          <w:b/>
          <w:i/>
          <w:sz w:val="20"/>
        </w:rPr>
      </w:pPr>
      <w:r>
        <w:rPr>
          <w:b/>
          <w:i/>
          <w:sz w:val="20"/>
        </w:rPr>
        <w:t>Option-B: The number of clusters in 38.901 channel model for the given scenario is optionally increased to N</w:t>
      </w:r>
      <w:r>
        <w:rPr>
          <w:b/>
          <w:i/>
          <w:sz w:val="20"/>
          <w:vertAlign w:val="subscript"/>
        </w:rPr>
        <w:t>38901</w:t>
      </w:r>
      <w:r>
        <w:rPr>
          <w:b/>
          <w:i/>
          <w:sz w:val="20"/>
        </w:rPr>
        <w:t>+ N</w:t>
      </w:r>
      <w:r>
        <w:rPr>
          <w:b/>
          <w:i/>
          <w:sz w:val="20"/>
          <w:vertAlign w:val="subscript"/>
        </w:rPr>
        <w:t>ext</w:t>
      </w:r>
      <w:r>
        <w:rPr>
          <w:b/>
          <w:i/>
          <w:sz w:val="20"/>
        </w:rPr>
        <w:t xml:space="preserve"> where N</w:t>
      </w:r>
      <w:r>
        <w:rPr>
          <w:b/>
          <w:i/>
          <w:sz w:val="20"/>
          <w:vertAlign w:val="subscript"/>
        </w:rPr>
        <w:t>ext</w:t>
      </w:r>
      <w:r>
        <w:rPr>
          <w:b/>
          <w:i/>
          <w:sz w:val="20"/>
        </w:rPr>
        <w:t>≥0 and N</w:t>
      </w:r>
      <w:r>
        <w:rPr>
          <w:b/>
          <w:i/>
          <w:sz w:val="20"/>
          <w:vertAlign w:val="subscript"/>
        </w:rPr>
        <w:t>38901</w:t>
      </w:r>
      <w:r>
        <w:rPr>
          <w:b/>
          <w:i/>
          <w:sz w:val="20"/>
        </w:rPr>
        <w:t>+ N</w:t>
      </w:r>
      <w:r>
        <w:rPr>
          <w:b/>
          <w:i/>
          <w:sz w:val="20"/>
          <w:vertAlign w:val="subscript"/>
        </w:rPr>
        <w:t>ext</w:t>
      </w:r>
      <w:r>
        <w:rPr>
          <w:b/>
          <w:i/>
          <w:sz w:val="20"/>
        </w:rPr>
        <w:t xml:space="preserve"> is a number suppor</w:t>
      </w:r>
      <w:r>
        <w:rPr>
          <w:b/>
          <w:i/>
          <w:sz w:val="20"/>
        </w:rPr>
        <w:t>ted by 38.901 (for a different scenario). Each target channel for a target is modelled by a set of N</w:t>
      </w:r>
      <w:r>
        <w:rPr>
          <w:b/>
          <w:i/>
          <w:sz w:val="20"/>
          <w:vertAlign w:val="subscript"/>
        </w:rPr>
        <w:t>T</w:t>
      </w:r>
      <w:r>
        <w:rPr>
          <w:b/>
          <w:i/>
          <w:sz w:val="20"/>
        </w:rPr>
        <w:t xml:space="preserve"> clusters (N</w:t>
      </w:r>
      <w:r>
        <w:rPr>
          <w:b/>
          <w:i/>
          <w:sz w:val="20"/>
          <w:vertAlign w:val="subscript"/>
        </w:rPr>
        <w:t>T</w:t>
      </w:r>
      <w:r>
        <w:rPr>
          <w:b/>
          <w:i/>
          <w:sz w:val="20"/>
        </w:rPr>
        <w:t>≥1) that either replace or modify the N</w:t>
      </w:r>
      <w:r>
        <w:rPr>
          <w:b/>
          <w:i/>
          <w:sz w:val="20"/>
          <w:vertAlign w:val="subscript"/>
        </w:rPr>
        <w:t>T</w:t>
      </w:r>
      <w:r>
        <w:rPr>
          <w:b/>
          <w:i/>
          <w:sz w:val="20"/>
        </w:rPr>
        <w:t xml:space="preserve"> out of N</w:t>
      </w:r>
      <w:r>
        <w:rPr>
          <w:b/>
          <w:i/>
          <w:sz w:val="20"/>
          <w:vertAlign w:val="subscript"/>
        </w:rPr>
        <w:t>38901</w:t>
      </w:r>
      <w:r>
        <w:rPr>
          <w:b/>
          <w:i/>
          <w:sz w:val="20"/>
        </w:rPr>
        <w:t>+ N</w:t>
      </w:r>
      <w:r>
        <w:rPr>
          <w:b/>
          <w:i/>
          <w:sz w:val="20"/>
          <w:vertAlign w:val="subscript"/>
        </w:rPr>
        <w:t>ext</w:t>
      </w:r>
      <w:r>
        <w:rPr>
          <w:b/>
          <w:i/>
          <w:sz w:val="20"/>
        </w:rPr>
        <w:t xml:space="preserve"> clusters. </w:t>
      </w:r>
      <m:oMath>
        <m:sSub>
          <m:sSubPr>
            <m:ctrlPr>
              <w:rPr>
                <w:rFonts w:ascii="Cambria Math" w:hAnsi="Cambria Math"/>
                <w:b/>
                <w:i/>
                <w:sz w:val="20"/>
              </w:rPr>
            </m:ctrlPr>
          </m:sSubPr>
          <m:e>
            <m:r>
              <m:rPr>
                <m:sty m:val="bi"/>
              </m:rPr>
              <w:rPr>
                <w:rFonts w:ascii="Cambria Math" w:hAnsi="Cambria Math"/>
                <w:sz w:val="20"/>
              </w:rPr>
              <m:t>H</m:t>
            </m:r>
          </m:e>
          <m:sub>
            <m:r>
              <m:rPr>
                <m:sty m:val="bi"/>
              </m:rPr>
              <w:rPr>
                <w:rFonts w:ascii="Cambria Math" w:hAnsi="Cambria Math"/>
                <w:sz w:val="20"/>
              </w:rPr>
              <m:t>background</m:t>
            </m:r>
          </m:sub>
        </m:sSub>
      </m:oMath>
      <w:r>
        <w:rPr>
          <w:b/>
          <w:i/>
          <w:sz w:val="20"/>
        </w:rPr>
        <w:t xml:space="preserve"> is modelled by the remaining N</w:t>
      </w:r>
      <w:r>
        <w:rPr>
          <w:b/>
          <w:i/>
          <w:sz w:val="20"/>
          <w:vertAlign w:val="subscript"/>
        </w:rPr>
        <w:t>38901</w:t>
      </w:r>
      <w:r>
        <w:rPr>
          <w:b/>
          <w:i/>
          <w:sz w:val="20"/>
        </w:rPr>
        <w:t>+ N</w:t>
      </w:r>
      <w:r>
        <w:rPr>
          <w:b/>
          <w:i/>
          <w:sz w:val="20"/>
          <w:vertAlign w:val="subscript"/>
        </w:rPr>
        <w:t xml:space="preserve">ext </w:t>
      </w:r>
      <w:r>
        <w:rPr>
          <w:b/>
          <w:i/>
          <w:sz w:val="20"/>
        </w:rPr>
        <w:t>- N</w:t>
      </w:r>
      <w:r>
        <w:rPr>
          <w:b/>
          <w:i/>
          <w:sz w:val="20"/>
          <w:vertAlign w:val="subscript"/>
        </w:rPr>
        <w:t>target</w:t>
      </w:r>
      <w:r>
        <w:rPr>
          <w:b/>
          <w:i/>
          <w:sz w:val="20"/>
        </w:rPr>
        <w:t>·N</w:t>
      </w:r>
      <w:r>
        <w:rPr>
          <w:b/>
          <w:i/>
          <w:sz w:val="20"/>
          <w:vertAlign w:val="subscript"/>
        </w:rPr>
        <w:t>T</w:t>
      </w:r>
      <w:r>
        <w:rPr>
          <w:b/>
          <w:i/>
          <w:sz w:val="20"/>
        </w:rPr>
        <w:t xml:space="preserve"> clusters.</w:t>
      </w:r>
    </w:p>
    <w:p w:rsidR="00DD5FA0" w:rsidRDefault="006A6ACA">
      <w:pPr>
        <w:pStyle w:val="ListParagraph"/>
        <w:numPr>
          <w:ilvl w:val="1"/>
          <w:numId w:val="13"/>
        </w:numPr>
        <w:tabs>
          <w:tab w:val="left" w:pos="800"/>
        </w:tabs>
        <w:snapToGrid w:val="0"/>
        <w:spacing w:after="120" w:line="260" w:lineRule="auto"/>
        <w:ind w:leftChars="0"/>
        <w:rPr>
          <w:b/>
          <w:i/>
          <w:sz w:val="20"/>
        </w:rPr>
      </w:pPr>
      <w:r>
        <w:rPr>
          <w:b/>
          <w:i/>
          <w:sz w:val="20"/>
        </w:rPr>
        <w:t>There are totally N</w:t>
      </w:r>
      <w:r>
        <w:rPr>
          <w:b/>
          <w:i/>
          <w:sz w:val="20"/>
          <w:vertAlign w:val="subscript"/>
        </w:rPr>
        <w:t>38901</w:t>
      </w:r>
      <w:r>
        <w:rPr>
          <w:b/>
          <w:i/>
          <w:sz w:val="20"/>
        </w:rPr>
        <w:t>+ N</w:t>
      </w:r>
      <w:r>
        <w:rPr>
          <w:b/>
          <w:i/>
          <w:sz w:val="20"/>
          <w:vertAlign w:val="subscript"/>
        </w:rPr>
        <w:t>ext</w:t>
      </w:r>
      <w:r>
        <w:rPr>
          <w:b/>
          <w:i/>
          <w:sz w:val="20"/>
        </w:rPr>
        <w:t xml:space="preserve"> clusters in Tx-Rx channel impulse response (CIR). </w:t>
      </w:r>
    </w:p>
    <w:p w:rsidR="00DD5FA0" w:rsidRDefault="006A6ACA">
      <w:pPr>
        <w:pStyle w:val="ListParagraph"/>
        <w:numPr>
          <w:ilvl w:val="1"/>
          <w:numId w:val="13"/>
        </w:numPr>
        <w:tabs>
          <w:tab w:val="left" w:pos="800"/>
        </w:tabs>
        <w:snapToGrid w:val="0"/>
        <w:spacing w:after="120" w:line="260" w:lineRule="auto"/>
        <w:ind w:leftChars="0"/>
        <w:rPr>
          <w:b/>
          <w:i/>
          <w:sz w:val="20"/>
        </w:rPr>
      </w:pPr>
      <w:r>
        <w:rPr>
          <w:b/>
          <w:i/>
          <w:sz w:val="20"/>
        </w:rPr>
        <w:t xml:space="preserve">The large-scale fading in Tx-Rx CIR is the same as defined in 38.901 for the given scenario. </w:t>
      </w:r>
    </w:p>
    <w:p w:rsidR="00DD5FA0" w:rsidRDefault="006A6ACA">
      <w:pPr>
        <w:pStyle w:val="ListParagraph"/>
        <w:numPr>
          <w:ilvl w:val="1"/>
          <w:numId w:val="13"/>
        </w:numPr>
        <w:tabs>
          <w:tab w:val="left" w:pos="800"/>
        </w:tabs>
        <w:snapToGrid w:val="0"/>
        <w:spacing w:after="120" w:line="260" w:lineRule="auto"/>
        <w:ind w:leftChars="0"/>
        <w:rPr>
          <w:b/>
          <w:i/>
          <w:sz w:val="20"/>
        </w:rPr>
      </w:pPr>
      <w:r>
        <w:rPr>
          <w:b/>
          <w:i/>
          <w:sz w:val="20"/>
        </w:rPr>
        <w:t>The LOS path over Tx-Target-Rx for a target, if exists, is m</w:t>
      </w:r>
      <w:r>
        <w:rPr>
          <w:b/>
          <w:i/>
          <w:sz w:val="20"/>
        </w:rPr>
        <w:t>odelled by the first-arrival cluster of N</w:t>
      </w:r>
      <w:r>
        <w:rPr>
          <w:b/>
          <w:i/>
          <w:sz w:val="20"/>
          <w:vertAlign w:val="subscript"/>
        </w:rPr>
        <w:t>T</w:t>
      </w:r>
      <w:r>
        <w:rPr>
          <w:b/>
          <w:i/>
          <w:sz w:val="20"/>
        </w:rPr>
        <w:t xml:space="preserve"> clusters in the set. The NLOS paths over Tx-Target-Rx for the target are modelled by the clusters in the set that are not used to model LOS path. </w:t>
      </w:r>
    </w:p>
    <w:p w:rsidR="00DD5FA0" w:rsidRDefault="006A6ACA">
      <w:pPr>
        <w:pStyle w:val="ListParagraph"/>
        <w:numPr>
          <w:ilvl w:val="0"/>
          <w:numId w:val="13"/>
        </w:numPr>
        <w:tabs>
          <w:tab w:val="left" w:pos="800"/>
        </w:tabs>
        <w:snapToGrid w:val="0"/>
        <w:spacing w:after="120" w:line="260" w:lineRule="auto"/>
        <w:ind w:leftChars="0"/>
        <w:rPr>
          <w:b/>
          <w:i/>
          <w:sz w:val="20"/>
        </w:rPr>
      </w:pPr>
      <w:r>
        <w:rPr>
          <w:b/>
          <w:i/>
          <w:sz w:val="20"/>
        </w:rPr>
        <w:t>Option-C: Each target channel for a target is modelled by a single</w:t>
      </w:r>
      <w:r>
        <w:rPr>
          <w:b/>
          <w:i/>
          <w:sz w:val="20"/>
        </w:rPr>
        <w:t xml:space="preserve"> cluster that replaces one of N</w:t>
      </w:r>
      <w:r>
        <w:rPr>
          <w:b/>
          <w:i/>
          <w:sz w:val="20"/>
          <w:vertAlign w:val="subscript"/>
        </w:rPr>
        <w:t>38901</w:t>
      </w:r>
      <w:r>
        <w:rPr>
          <w:b/>
          <w:i/>
          <w:sz w:val="20"/>
        </w:rPr>
        <w:t xml:space="preserve"> clusters and is split into multiple sub-clusters. </w:t>
      </w:r>
      <m:oMath>
        <m:sSub>
          <m:sSubPr>
            <m:ctrlPr>
              <w:rPr>
                <w:rFonts w:ascii="Cambria Math" w:hAnsi="Cambria Math"/>
                <w:b/>
                <w:i/>
                <w:sz w:val="20"/>
              </w:rPr>
            </m:ctrlPr>
          </m:sSubPr>
          <m:e>
            <m:r>
              <m:rPr>
                <m:sty m:val="bi"/>
              </m:rPr>
              <w:rPr>
                <w:rFonts w:ascii="Cambria Math" w:hAnsi="Cambria Math"/>
                <w:sz w:val="20"/>
              </w:rPr>
              <m:t>H</m:t>
            </m:r>
          </m:e>
          <m:sub>
            <m:r>
              <m:rPr>
                <m:sty m:val="bi"/>
              </m:rPr>
              <w:rPr>
                <w:rFonts w:ascii="Cambria Math" w:hAnsi="Cambria Math"/>
                <w:sz w:val="20"/>
              </w:rPr>
              <m:t>background</m:t>
            </m:r>
          </m:sub>
        </m:sSub>
      </m:oMath>
      <w:r>
        <w:rPr>
          <w:b/>
          <w:i/>
          <w:sz w:val="20"/>
        </w:rPr>
        <w:t xml:space="preserve"> is modelled by the remaining N</w:t>
      </w:r>
      <w:r>
        <w:rPr>
          <w:b/>
          <w:i/>
          <w:sz w:val="20"/>
          <w:vertAlign w:val="subscript"/>
        </w:rPr>
        <w:t>38901</w:t>
      </w:r>
      <w:r>
        <w:rPr>
          <w:b/>
          <w:i/>
          <w:sz w:val="20"/>
        </w:rPr>
        <w:t xml:space="preserve"> - N</w:t>
      </w:r>
      <w:r>
        <w:rPr>
          <w:b/>
          <w:i/>
          <w:sz w:val="20"/>
          <w:vertAlign w:val="subscript"/>
        </w:rPr>
        <w:t>target</w:t>
      </w:r>
      <w:r>
        <w:rPr>
          <w:b/>
          <w:i/>
          <w:sz w:val="20"/>
        </w:rPr>
        <w:t xml:space="preserve"> clusters.</w:t>
      </w:r>
    </w:p>
    <w:p w:rsidR="00DD5FA0" w:rsidRDefault="006A6ACA">
      <w:pPr>
        <w:pStyle w:val="ListParagraph"/>
        <w:numPr>
          <w:ilvl w:val="1"/>
          <w:numId w:val="13"/>
        </w:numPr>
        <w:tabs>
          <w:tab w:val="left" w:pos="800"/>
        </w:tabs>
        <w:snapToGrid w:val="0"/>
        <w:spacing w:after="120" w:line="260" w:lineRule="auto"/>
        <w:ind w:leftChars="0"/>
        <w:rPr>
          <w:b/>
          <w:i/>
          <w:sz w:val="20"/>
        </w:rPr>
      </w:pPr>
      <w:r>
        <w:rPr>
          <w:b/>
          <w:i/>
          <w:sz w:val="20"/>
        </w:rPr>
        <w:t>There are totally N</w:t>
      </w:r>
      <w:r>
        <w:rPr>
          <w:b/>
          <w:i/>
          <w:sz w:val="20"/>
          <w:vertAlign w:val="subscript"/>
        </w:rPr>
        <w:t>38901</w:t>
      </w:r>
      <w:r>
        <w:rPr>
          <w:b/>
          <w:i/>
          <w:sz w:val="20"/>
        </w:rPr>
        <w:t xml:space="preserve"> clusters in Tx-Rx channel impulse response (CIR). </w:t>
      </w:r>
    </w:p>
    <w:p w:rsidR="00DD5FA0" w:rsidRDefault="006A6ACA">
      <w:pPr>
        <w:pStyle w:val="ListParagraph"/>
        <w:numPr>
          <w:ilvl w:val="1"/>
          <w:numId w:val="13"/>
        </w:numPr>
        <w:tabs>
          <w:tab w:val="left" w:pos="800"/>
        </w:tabs>
        <w:snapToGrid w:val="0"/>
        <w:spacing w:after="120" w:line="260" w:lineRule="auto"/>
        <w:ind w:leftChars="0"/>
        <w:rPr>
          <w:b/>
          <w:i/>
          <w:sz w:val="20"/>
        </w:rPr>
      </w:pPr>
      <w:r>
        <w:rPr>
          <w:b/>
          <w:i/>
          <w:sz w:val="20"/>
        </w:rPr>
        <w:t>The large-scal</w:t>
      </w:r>
      <w:r>
        <w:rPr>
          <w:b/>
          <w:i/>
          <w:sz w:val="20"/>
        </w:rPr>
        <w:t xml:space="preserve">e fading in Tx-Rx CIR is the same as defined in 38.901 for the given scenario.  </w:t>
      </w:r>
    </w:p>
    <w:p w:rsidR="00DD5FA0" w:rsidRDefault="006A6ACA">
      <w:pPr>
        <w:pStyle w:val="ListParagraph"/>
        <w:numPr>
          <w:ilvl w:val="1"/>
          <w:numId w:val="13"/>
        </w:numPr>
        <w:tabs>
          <w:tab w:val="left" w:pos="800"/>
        </w:tabs>
        <w:snapToGrid w:val="0"/>
        <w:spacing w:after="120" w:line="260" w:lineRule="auto"/>
        <w:ind w:leftChars="0"/>
        <w:rPr>
          <w:b/>
          <w:i/>
          <w:sz w:val="20"/>
        </w:rPr>
      </w:pPr>
      <w:r>
        <w:rPr>
          <w:b/>
          <w:i/>
          <w:sz w:val="20"/>
        </w:rPr>
        <w:t xml:space="preserve">The definition of sub-clusters takes Table 7.5-5 in 38.901 as starting point. </w:t>
      </w:r>
    </w:p>
    <w:p w:rsidR="00DD5FA0" w:rsidRDefault="006A6ACA">
      <w:pPr>
        <w:pStyle w:val="ListParagraph"/>
        <w:numPr>
          <w:ilvl w:val="1"/>
          <w:numId w:val="13"/>
        </w:numPr>
        <w:tabs>
          <w:tab w:val="left" w:pos="800"/>
        </w:tabs>
        <w:snapToGrid w:val="0"/>
        <w:spacing w:after="120" w:line="260" w:lineRule="auto"/>
        <w:ind w:leftChars="0"/>
        <w:rPr>
          <w:b/>
          <w:i/>
          <w:sz w:val="20"/>
        </w:rPr>
      </w:pPr>
      <w:r>
        <w:rPr>
          <w:b/>
          <w:i/>
          <w:sz w:val="20"/>
        </w:rPr>
        <w:t>The LOS path over Tx-Target-Rx for a target, if exists, is modelled by the first-arrival sub-clu</w:t>
      </w:r>
      <w:r>
        <w:rPr>
          <w:b/>
          <w:i/>
          <w:sz w:val="20"/>
        </w:rPr>
        <w:t>ster of the corresponding cluster. The NLOS paths over Tx-Target-Rx for the target are modelled by the sub-clusters in the cluster that are not used to model LOS path.</w:t>
      </w:r>
    </w:p>
    <w:p w:rsidR="00DD5FA0" w:rsidRDefault="006A6ACA">
      <w:pPr>
        <w:tabs>
          <w:tab w:val="left" w:pos="800"/>
        </w:tabs>
        <w:snapToGrid w:val="0"/>
        <w:spacing w:after="120" w:line="260" w:lineRule="auto"/>
        <w:rPr>
          <w:lang w:val="en-GB"/>
        </w:rPr>
      </w:pPr>
      <w:r>
        <w:rPr>
          <w:lang w:val="en-GB"/>
        </w:rPr>
        <w:t>Because the Option-A may lead to un-matched large-scale fading over Tx-Rx CIR between Re</w:t>
      </w:r>
      <w:r>
        <w:rPr>
          <w:lang w:val="en-GB"/>
        </w:rPr>
        <w:t xml:space="preserve">l-19 ISAC channel model and legacy 38.901 channel model, an ISAC evaluation platform built on Option-A needs to jointly use Rel-19 ISAC channel model for sensing evaluation and legacy 38.901 model for communication evaluation, which </w:t>
      </w:r>
      <w:r>
        <w:t>not only increases eval</w:t>
      </w:r>
      <w:r>
        <w:t xml:space="preserve">uation </w:t>
      </w:r>
      <w:r w:rsidR="003A246D">
        <w:t>complexity</w:t>
      </w:r>
      <w:r>
        <w:t xml:space="preserve"> but also </w:t>
      </w:r>
      <w:r>
        <w:rPr>
          <w:lang w:val="en-GB"/>
        </w:rPr>
        <w:t>can be problematic because the two channel models run independently in SLS and consequently one model may observe high fading when the other model observes low fading on the same link</w:t>
      </w:r>
      <w:r>
        <w:t xml:space="preserve"> so that the power control in one evaluation m</w:t>
      </w:r>
      <w:r>
        <w:t>ay not work in another evaluation running in parallel</w:t>
      </w:r>
      <w:r>
        <w:rPr>
          <w:lang w:val="en-GB"/>
        </w:rPr>
        <w:t xml:space="preserve">. Meanwhile, Option-A also suffers potentially un-matched communication performances over Tx-Rx link between ISAC evaluation and non-ISAC evaluation performed in the past.  </w:t>
      </w:r>
    </w:p>
    <w:p w:rsidR="00DD5FA0" w:rsidRDefault="006A6ACA">
      <w:pPr>
        <w:tabs>
          <w:tab w:val="left" w:pos="800"/>
        </w:tabs>
        <w:snapToGrid w:val="0"/>
        <w:spacing w:after="120" w:line="260" w:lineRule="auto"/>
        <w:rPr>
          <w:lang w:val="en-GB"/>
        </w:rPr>
      </w:pPr>
      <w:r>
        <w:rPr>
          <w:lang w:val="en-GB"/>
        </w:rPr>
        <w:lastRenderedPageBreak/>
        <w:t>In contrast, Option-B and Opt</w:t>
      </w:r>
      <w:r>
        <w:rPr>
          <w:lang w:val="en-GB"/>
        </w:rPr>
        <w:t>ion-C provide the same large-scale fading as provided by legacy 38.901 model and are able to avoid above issues. Option-B may put a limitation on number of targets (</w:t>
      </w:r>
      <w:r>
        <w:rPr>
          <w:i/>
        </w:rPr>
        <w:t>N</w:t>
      </w:r>
      <w:r>
        <w:rPr>
          <w:i/>
          <w:vertAlign w:val="subscript"/>
        </w:rPr>
        <w:t>target</w:t>
      </w:r>
      <w:r>
        <w:rPr>
          <w:lang w:val="en-GB"/>
        </w:rPr>
        <w:t>), which is one of motivations to design Option-C. However, Option-C may need to exp</w:t>
      </w:r>
      <w:r>
        <w:rPr>
          <w:lang w:val="en-GB"/>
        </w:rPr>
        <w:t xml:space="preserve">and the time-domain spanning of the cluster in order to cover all the necessary NLOS sub-clusters over Tx-Target-Rx link. In summary, we prefer Option-B and Option-C. </w:t>
      </w:r>
    </w:p>
    <w:p w:rsidR="00DD5FA0" w:rsidRDefault="006A6ACA">
      <w:pPr>
        <w:tabs>
          <w:tab w:val="left" w:pos="800"/>
        </w:tabs>
        <w:snapToGrid w:val="0"/>
        <w:spacing w:after="120" w:line="260" w:lineRule="auto"/>
        <w:rPr>
          <w:b/>
          <w:i/>
        </w:rPr>
      </w:pPr>
      <w:r>
        <w:rPr>
          <w:b/>
          <w:i/>
        </w:rPr>
        <w:t>Proposal</w:t>
      </w:r>
      <w:r>
        <w:rPr>
          <w:b/>
          <w:i/>
        </w:rPr>
        <w:t xml:space="preserve"> </w:t>
      </w:r>
      <w:r>
        <w:rPr>
          <w:b/>
          <w:i/>
        </w:rPr>
        <w:t>1: RAN1 chooses Option-B or Option-C, in order to maintain same large scale fad</w:t>
      </w:r>
      <w:r>
        <w:rPr>
          <w:b/>
          <w:i/>
        </w:rPr>
        <w:t xml:space="preserve">ing in Tx-Rx CIR between Rel-19 ISAC channel model and legacy 38.901 channel model.  </w:t>
      </w:r>
    </w:p>
    <w:p w:rsidR="00DD5FA0" w:rsidRDefault="006A6ACA">
      <w:pPr>
        <w:snapToGrid w:val="0"/>
        <w:rPr>
          <w:b/>
          <w:bCs/>
          <w:i/>
          <w:iCs/>
          <w:sz w:val="24"/>
          <w:u w:val="single"/>
          <w:lang w:eastAsia="zh-CN"/>
        </w:rPr>
      </w:pPr>
      <w:r>
        <w:rPr>
          <w:b/>
          <w:bCs/>
          <w:i/>
          <w:iCs/>
          <w:sz w:val="24"/>
          <w:u w:val="single"/>
          <w:lang w:eastAsia="zh-CN"/>
        </w:rPr>
        <w:t xml:space="preserve">Modeling of LOS propagation over Tx-Target-Rx link </w:t>
      </w:r>
    </w:p>
    <w:p w:rsidR="00DD5FA0" w:rsidRDefault="006A6ACA">
      <w:pPr>
        <w:tabs>
          <w:tab w:val="left" w:pos="800"/>
        </w:tabs>
        <w:snapToGrid w:val="0"/>
        <w:spacing w:after="120" w:line="260" w:lineRule="auto"/>
      </w:pPr>
      <w:r>
        <w:t xml:space="preserve">There can be two alternatives to model LOS propagation over Tx-Target-Rx link: </w:t>
      </w:r>
    </w:p>
    <w:p w:rsidR="00DD5FA0" w:rsidRDefault="006A6ACA">
      <w:pPr>
        <w:pStyle w:val="ListParagraph"/>
        <w:numPr>
          <w:ilvl w:val="0"/>
          <w:numId w:val="14"/>
        </w:numPr>
        <w:tabs>
          <w:tab w:val="left" w:pos="800"/>
        </w:tabs>
        <w:snapToGrid w:val="0"/>
        <w:spacing w:after="120" w:line="260" w:lineRule="auto"/>
        <w:ind w:leftChars="0"/>
        <w:rPr>
          <w:sz w:val="20"/>
        </w:rPr>
      </w:pPr>
      <w:r>
        <w:rPr>
          <w:sz w:val="20"/>
        </w:rPr>
        <w:t xml:space="preserve">The first is based on deterministic free-space propagation theorem that is directly applied to just LOS propagation, which is in general modelled as a single cluster or sub-cluster. </w:t>
      </w:r>
    </w:p>
    <w:p w:rsidR="00DD5FA0" w:rsidRDefault="006A6ACA">
      <w:pPr>
        <w:pStyle w:val="ListParagraph"/>
        <w:numPr>
          <w:ilvl w:val="0"/>
          <w:numId w:val="14"/>
        </w:numPr>
        <w:tabs>
          <w:tab w:val="left" w:pos="800"/>
        </w:tabs>
        <w:snapToGrid w:val="0"/>
        <w:spacing w:after="120" w:line="260" w:lineRule="auto"/>
        <w:ind w:leftChars="0"/>
        <w:rPr>
          <w:sz w:val="20"/>
        </w:rPr>
      </w:pPr>
      <w:r>
        <w:rPr>
          <w:sz w:val="20"/>
        </w:rPr>
        <w:t>The second is based on stochastic pathloss formula that is applied to com</w:t>
      </w:r>
      <w:r>
        <w:rPr>
          <w:sz w:val="20"/>
        </w:rPr>
        <w:t xml:space="preserve">bined clusters/sub-clusters of LOS+NLOS, where the LOS component is obtained from this LOS+NLOS combination according to a certain LOS-to-NLOS energy ratio. This LOS-to-NLOS energy ratio is likely stochastic as well. </w:t>
      </w:r>
    </w:p>
    <w:p w:rsidR="00DD5FA0" w:rsidRDefault="006A6ACA">
      <w:pPr>
        <w:tabs>
          <w:tab w:val="left" w:pos="800"/>
        </w:tabs>
        <w:snapToGrid w:val="0"/>
        <w:spacing w:after="120" w:line="260" w:lineRule="auto"/>
      </w:pPr>
      <w:r>
        <w:t xml:space="preserve">It should be noted the current 38.901 uses the second alternative to model LOS, where both the pathloss formula (i.e., LOS+NLOS combination) and the LOS-to-NLOS ratio are stochastic.  </w:t>
      </w:r>
    </w:p>
    <w:p w:rsidR="00DD5FA0" w:rsidRDefault="006A6ACA">
      <w:pPr>
        <w:tabs>
          <w:tab w:val="left" w:pos="800"/>
        </w:tabs>
        <w:snapToGrid w:val="0"/>
        <w:spacing w:after="120" w:line="260" w:lineRule="auto"/>
        <w:rPr>
          <w:b/>
          <w:i/>
        </w:rPr>
      </w:pPr>
      <w:r>
        <w:rPr>
          <w:b/>
          <w:i/>
        </w:rPr>
        <w:t>Observation</w:t>
      </w:r>
      <w:r>
        <w:rPr>
          <w:b/>
          <w:i/>
        </w:rPr>
        <w:t xml:space="preserve"> </w:t>
      </w:r>
      <w:r>
        <w:rPr>
          <w:b/>
          <w:i/>
        </w:rPr>
        <w:t xml:space="preserve">2: There are two alternatives to model LOS propagation (if </w:t>
      </w:r>
      <w:r>
        <w:rPr>
          <w:b/>
          <w:i/>
        </w:rPr>
        <w:t>existing subject to LOS assessment) over Tx-Target-Rx link.</w:t>
      </w:r>
    </w:p>
    <w:p w:rsidR="00DD5FA0" w:rsidRDefault="006A6ACA">
      <w:pPr>
        <w:pStyle w:val="ListParagraph"/>
        <w:numPr>
          <w:ilvl w:val="0"/>
          <w:numId w:val="15"/>
        </w:numPr>
        <w:tabs>
          <w:tab w:val="left" w:pos="800"/>
        </w:tabs>
        <w:snapToGrid w:val="0"/>
        <w:spacing w:after="120" w:line="260" w:lineRule="auto"/>
        <w:ind w:leftChars="0"/>
        <w:rPr>
          <w:b/>
          <w:i/>
          <w:sz w:val="20"/>
        </w:rPr>
      </w:pPr>
      <w:r>
        <w:rPr>
          <w:b/>
          <w:i/>
          <w:sz w:val="20"/>
        </w:rPr>
        <w:t xml:space="preserve">LOS Alt-1:  LOS propagation is modelled separately from NLOS on a per cluster or sub-cluster level. </w:t>
      </w:r>
    </w:p>
    <w:p w:rsidR="00DD5FA0" w:rsidRDefault="006A6ACA">
      <w:pPr>
        <w:pStyle w:val="ListParagraph"/>
        <w:numPr>
          <w:ilvl w:val="1"/>
          <w:numId w:val="15"/>
        </w:numPr>
        <w:tabs>
          <w:tab w:val="left" w:pos="800"/>
        </w:tabs>
        <w:snapToGrid w:val="0"/>
        <w:spacing w:after="120" w:line="260" w:lineRule="auto"/>
        <w:ind w:leftChars="0"/>
        <w:rPr>
          <w:b/>
          <w:i/>
          <w:sz w:val="20"/>
        </w:rPr>
      </w:pPr>
      <w:r>
        <w:rPr>
          <w:b/>
          <w:i/>
          <w:sz w:val="20"/>
        </w:rPr>
        <w:t xml:space="preserve">The formula </w:t>
      </w:r>
      <m:oMath>
        <m:sSub>
          <m:sSubPr>
            <m:ctrlPr>
              <w:rPr>
                <w:rFonts w:ascii="Cambria Math" w:eastAsia="SimSun" w:hAnsi="Cambria Math"/>
                <w:b/>
                <w:bCs/>
                <w:i/>
                <w:iCs/>
                <w:sz w:val="20"/>
                <w:lang w:eastAsia="zh-CN"/>
              </w:rPr>
            </m:ctrlPr>
          </m:sSubPr>
          <m:e>
            <m:r>
              <m:rPr>
                <m:sty m:val="bi"/>
              </m:rPr>
              <w:rPr>
                <w:rFonts w:ascii="Cambria Math" w:eastAsia="SimSun" w:hAnsi="Cambria Math"/>
                <w:sz w:val="20"/>
                <w:lang w:eastAsia="zh-CN"/>
              </w:rPr>
              <m:t>PL</m:t>
            </m:r>
          </m:e>
          <m:sub>
            <m:r>
              <m:rPr>
                <m:sty m:val="bi"/>
              </m:rPr>
              <w:rPr>
                <w:rFonts w:ascii="Cambria Math" w:eastAsia="SimSun" w:hAnsi="Cambria Math"/>
                <w:sz w:val="20"/>
                <w:lang w:eastAsia="zh-CN"/>
              </w:rPr>
              <m:t>s</m:t>
            </m:r>
          </m:sub>
        </m:sSub>
        <m:d>
          <m:dPr>
            <m:ctrlPr>
              <w:rPr>
                <w:rFonts w:ascii="Cambria Math" w:eastAsia="SimSun" w:hAnsi="Cambria Math"/>
                <w:b/>
                <w:bCs/>
                <w:i/>
                <w:iCs/>
                <w:sz w:val="20"/>
                <w:lang w:eastAsia="zh-CN"/>
              </w:rPr>
            </m:ctrlPr>
          </m:dPr>
          <m:e>
            <m:sSub>
              <m:sSubPr>
                <m:ctrlPr>
                  <w:rPr>
                    <w:rFonts w:ascii="Cambria Math" w:eastAsia="SimSun" w:hAnsi="Cambria Math"/>
                    <w:b/>
                    <w:bCs/>
                    <w:i/>
                    <w:iCs/>
                    <w:sz w:val="20"/>
                    <w:lang w:eastAsia="zh-CN"/>
                  </w:rPr>
                </m:ctrlPr>
              </m:sSubPr>
              <m:e>
                <m:r>
                  <m:rPr>
                    <m:sty m:val="bi"/>
                  </m:rPr>
                  <w:rPr>
                    <w:rFonts w:ascii="Cambria Math" w:eastAsia="SimSun" w:hAnsi="Cambria Math"/>
                    <w:sz w:val="20"/>
                    <w:lang w:eastAsia="zh-CN"/>
                  </w:rPr>
                  <m:t>d</m:t>
                </m:r>
              </m:e>
              <m:sub>
                <m:r>
                  <m:rPr>
                    <m:sty m:val="bi"/>
                  </m:rPr>
                  <w:rPr>
                    <w:rFonts w:ascii="Cambria Math" w:eastAsia="SimSun" w:hAnsi="Cambria Math"/>
                    <w:sz w:val="20"/>
                    <w:lang w:eastAsia="zh-CN"/>
                  </w:rPr>
                  <m:t>1</m:t>
                </m:r>
              </m:sub>
            </m:sSub>
            <m:r>
              <m:rPr>
                <m:sty m:val="bi"/>
              </m:rPr>
              <w:rPr>
                <w:rFonts w:ascii="Cambria Math" w:eastAsia="SimSun" w:hAnsi="Cambria Math"/>
                <w:sz w:val="20"/>
                <w:lang w:eastAsia="zh-CN"/>
              </w:rPr>
              <m:t>,</m:t>
            </m:r>
            <m:sSub>
              <m:sSubPr>
                <m:ctrlPr>
                  <w:rPr>
                    <w:rFonts w:ascii="Cambria Math" w:eastAsia="SimSun" w:hAnsi="Cambria Math"/>
                    <w:b/>
                    <w:bCs/>
                    <w:i/>
                    <w:iCs/>
                    <w:sz w:val="20"/>
                    <w:lang w:eastAsia="zh-CN"/>
                  </w:rPr>
                </m:ctrlPr>
              </m:sSubPr>
              <m:e>
                <m:r>
                  <m:rPr>
                    <m:sty m:val="bi"/>
                  </m:rPr>
                  <w:rPr>
                    <w:rFonts w:ascii="Cambria Math" w:eastAsia="SimSun" w:hAnsi="Cambria Math"/>
                    <w:sz w:val="20"/>
                    <w:lang w:eastAsia="zh-CN"/>
                  </w:rPr>
                  <m:t>d</m:t>
                </m:r>
              </m:e>
              <m:sub>
                <m:r>
                  <m:rPr>
                    <m:sty m:val="bi"/>
                  </m:rPr>
                  <w:rPr>
                    <w:rFonts w:ascii="Cambria Math" w:eastAsia="SimSun" w:hAnsi="Cambria Math"/>
                    <w:sz w:val="20"/>
                    <w:lang w:eastAsia="zh-CN"/>
                  </w:rPr>
                  <m:t>2</m:t>
                </m:r>
              </m:sub>
            </m:sSub>
          </m:e>
        </m:d>
        <m:r>
          <m:rPr>
            <m:sty m:val="bi"/>
          </m:rPr>
          <w:rPr>
            <w:rFonts w:ascii="Cambria Math" w:eastAsia="SimSun" w:hAnsi="Cambria Math"/>
            <w:sz w:val="20"/>
            <w:lang w:eastAsia="zh-CN"/>
          </w:rPr>
          <m:t>=</m:t>
        </m:r>
        <m:r>
          <m:rPr>
            <m:sty m:val="bi"/>
          </m:rPr>
          <w:rPr>
            <w:rFonts w:ascii="Cambria Math" w:eastAsia="SimSun" w:hAnsi="Cambria Math"/>
            <w:sz w:val="20"/>
            <w:lang w:eastAsia="zh-CN"/>
          </w:rPr>
          <m:t>PL</m:t>
        </m:r>
        <m:d>
          <m:dPr>
            <m:ctrlPr>
              <w:rPr>
                <w:rFonts w:ascii="Cambria Math" w:eastAsia="SimSun" w:hAnsi="Cambria Math"/>
                <w:b/>
                <w:bCs/>
                <w:i/>
                <w:iCs/>
                <w:sz w:val="20"/>
                <w:lang w:eastAsia="zh-CN"/>
              </w:rPr>
            </m:ctrlPr>
          </m:dPr>
          <m:e>
            <m:sSub>
              <m:sSubPr>
                <m:ctrlPr>
                  <w:rPr>
                    <w:rFonts w:ascii="Cambria Math" w:eastAsia="SimSun" w:hAnsi="Cambria Math"/>
                    <w:b/>
                    <w:bCs/>
                    <w:i/>
                    <w:iCs/>
                    <w:sz w:val="20"/>
                    <w:lang w:eastAsia="zh-CN"/>
                  </w:rPr>
                </m:ctrlPr>
              </m:sSubPr>
              <m:e>
                <m:r>
                  <m:rPr>
                    <m:sty m:val="bi"/>
                  </m:rPr>
                  <w:rPr>
                    <w:rFonts w:ascii="Cambria Math" w:eastAsia="SimSun" w:hAnsi="Cambria Math"/>
                    <w:sz w:val="20"/>
                    <w:lang w:eastAsia="zh-CN"/>
                  </w:rPr>
                  <m:t>d</m:t>
                </m:r>
              </m:e>
              <m:sub>
                <m:r>
                  <m:rPr>
                    <m:sty m:val="bi"/>
                  </m:rPr>
                  <w:rPr>
                    <w:rFonts w:ascii="Cambria Math" w:eastAsia="SimSun" w:hAnsi="Cambria Math"/>
                    <w:sz w:val="20"/>
                    <w:lang w:eastAsia="zh-CN"/>
                  </w:rPr>
                  <m:t>1</m:t>
                </m:r>
              </m:sub>
            </m:sSub>
          </m:e>
        </m:d>
        <m:r>
          <m:rPr>
            <m:sty m:val="bi"/>
          </m:rPr>
          <w:rPr>
            <w:rFonts w:ascii="Cambria Math" w:eastAsia="SimSun" w:hAnsi="Cambria Math"/>
            <w:sz w:val="20"/>
            <w:lang w:eastAsia="zh-CN"/>
          </w:rPr>
          <m:t>+</m:t>
        </m:r>
        <m:r>
          <m:rPr>
            <m:sty m:val="bi"/>
          </m:rPr>
          <w:rPr>
            <w:rFonts w:ascii="Cambria Math" w:eastAsia="SimSun" w:hAnsi="Cambria Math"/>
            <w:sz w:val="20"/>
            <w:lang w:eastAsia="zh-CN"/>
          </w:rPr>
          <m:t>PL</m:t>
        </m:r>
        <m:d>
          <m:dPr>
            <m:ctrlPr>
              <w:rPr>
                <w:rFonts w:ascii="Cambria Math" w:eastAsia="SimSun" w:hAnsi="Cambria Math"/>
                <w:b/>
                <w:bCs/>
                <w:i/>
                <w:iCs/>
                <w:sz w:val="20"/>
                <w:lang w:eastAsia="zh-CN"/>
              </w:rPr>
            </m:ctrlPr>
          </m:dPr>
          <m:e>
            <m:sSub>
              <m:sSubPr>
                <m:ctrlPr>
                  <w:rPr>
                    <w:rFonts w:ascii="Cambria Math" w:eastAsia="SimSun" w:hAnsi="Cambria Math"/>
                    <w:b/>
                    <w:bCs/>
                    <w:i/>
                    <w:iCs/>
                    <w:sz w:val="20"/>
                    <w:lang w:eastAsia="zh-CN"/>
                  </w:rPr>
                </m:ctrlPr>
              </m:sSubPr>
              <m:e>
                <m:r>
                  <m:rPr>
                    <m:sty m:val="bi"/>
                  </m:rPr>
                  <w:rPr>
                    <w:rFonts w:ascii="Cambria Math" w:eastAsia="SimSun" w:hAnsi="Cambria Math"/>
                    <w:sz w:val="20"/>
                    <w:lang w:eastAsia="zh-CN"/>
                  </w:rPr>
                  <m:t>d</m:t>
                </m:r>
              </m:e>
              <m:sub>
                <m:r>
                  <m:rPr>
                    <m:sty m:val="bi"/>
                  </m:rPr>
                  <w:rPr>
                    <w:rFonts w:ascii="Cambria Math" w:eastAsia="SimSun" w:hAnsi="Cambria Math"/>
                    <w:sz w:val="20"/>
                    <w:lang w:eastAsia="zh-CN"/>
                  </w:rPr>
                  <m:t>2</m:t>
                </m:r>
              </m:sub>
            </m:sSub>
          </m:e>
        </m:d>
        <m:r>
          <m:rPr>
            <m:sty m:val="bi"/>
          </m:rPr>
          <w:rPr>
            <w:rFonts w:ascii="Cambria Math" w:eastAsia="SimSun" w:hAnsi="Cambria Math"/>
            <w:sz w:val="20"/>
            <w:lang w:eastAsia="zh-CN"/>
          </w:rPr>
          <m:t>+</m:t>
        </m:r>
        <m:r>
          <m:rPr>
            <m:sty m:val="bi"/>
          </m:rPr>
          <w:rPr>
            <w:rFonts w:ascii="Cambria Math" w:eastAsia="SimSun" w:hAnsi="Cambria Math"/>
            <w:sz w:val="20"/>
            <w:lang w:eastAsia="zh-CN"/>
          </w:rPr>
          <m:t>10</m:t>
        </m:r>
        <m:func>
          <m:funcPr>
            <m:ctrlPr>
              <w:rPr>
                <w:rFonts w:ascii="Cambria Math" w:eastAsia="SimSun" w:hAnsi="Cambria Math"/>
                <w:b/>
                <w:bCs/>
                <w:i/>
                <w:iCs/>
                <w:sz w:val="20"/>
                <w:lang w:eastAsia="zh-CN"/>
              </w:rPr>
            </m:ctrlPr>
          </m:funcPr>
          <m:fName>
            <m:sSub>
              <m:sSubPr>
                <m:ctrlPr>
                  <w:rPr>
                    <w:rFonts w:ascii="Cambria Math" w:eastAsia="SimSun" w:hAnsi="Cambria Math"/>
                    <w:b/>
                    <w:bCs/>
                    <w:i/>
                    <w:iCs/>
                    <w:sz w:val="20"/>
                    <w:lang w:eastAsia="zh-CN"/>
                  </w:rPr>
                </m:ctrlPr>
              </m:sSubPr>
              <m:e>
                <m:r>
                  <m:rPr>
                    <m:sty m:val="bi"/>
                  </m:rPr>
                  <w:rPr>
                    <w:rFonts w:ascii="Cambria Math" w:eastAsia="SimSun" w:hAnsi="Cambria Math"/>
                    <w:sz w:val="20"/>
                  </w:rPr>
                  <m:t>log</m:t>
                </m:r>
              </m:e>
              <m:sub>
                <m:r>
                  <m:rPr>
                    <m:sty m:val="bi"/>
                  </m:rPr>
                  <w:rPr>
                    <w:rFonts w:ascii="Cambria Math" w:eastAsia="SimSun" w:hAnsi="Cambria Math"/>
                    <w:sz w:val="20"/>
                    <w:lang w:eastAsia="zh-CN"/>
                  </w:rPr>
                  <m:t>10</m:t>
                </m:r>
              </m:sub>
            </m:sSub>
          </m:fName>
          <m:e>
            <m:d>
              <m:dPr>
                <m:ctrlPr>
                  <w:rPr>
                    <w:rFonts w:ascii="Cambria Math" w:eastAsia="SimSun" w:hAnsi="Cambria Math"/>
                    <w:b/>
                    <w:bCs/>
                    <w:i/>
                    <w:iCs/>
                    <w:sz w:val="20"/>
                    <w:lang w:eastAsia="zh-CN"/>
                  </w:rPr>
                </m:ctrlPr>
              </m:dPr>
              <m:e>
                <m:f>
                  <m:fPr>
                    <m:ctrlPr>
                      <w:rPr>
                        <w:rFonts w:ascii="Cambria Math" w:eastAsia="SimSun" w:hAnsi="Cambria Math"/>
                        <w:b/>
                        <w:bCs/>
                        <w:i/>
                        <w:iCs/>
                        <w:sz w:val="20"/>
                        <w:lang w:eastAsia="zh-CN"/>
                      </w:rPr>
                    </m:ctrlPr>
                  </m:fPr>
                  <m:num>
                    <m:sSup>
                      <m:sSupPr>
                        <m:ctrlPr>
                          <w:rPr>
                            <w:rFonts w:ascii="Cambria Math" w:eastAsia="SimSun" w:hAnsi="Cambria Math"/>
                            <w:b/>
                            <w:bCs/>
                            <w:i/>
                            <w:iCs/>
                            <w:sz w:val="20"/>
                            <w:lang w:eastAsia="zh-CN"/>
                          </w:rPr>
                        </m:ctrlPr>
                      </m:sSupPr>
                      <m:e>
                        <m:r>
                          <m:rPr>
                            <m:sty m:val="bi"/>
                          </m:rPr>
                          <w:rPr>
                            <w:rFonts w:ascii="Cambria Math" w:eastAsia="SimSun" w:hAnsi="Cambria Math"/>
                            <w:sz w:val="20"/>
                            <w:lang w:eastAsia="zh-CN"/>
                          </w:rPr>
                          <m:t>λ</m:t>
                        </m:r>
                      </m:e>
                      <m:sup>
                        <m:r>
                          <m:rPr>
                            <m:sty m:val="bi"/>
                          </m:rPr>
                          <w:rPr>
                            <w:rFonts w:ascii="Cambria Math" w:eastAsia="SimSun" w:hAnsi="Cambria Math"/>
                            <w:sz w:val="20"/>
                            <w:lang w:eastAsia="zh-CN"/>
                          </w:rPr>
                          <m:t>2</m:t>
                        </m:r>
                      </m:sup>
                    </m:sSup>
                  </m:num>
                  <m:den>
                    <m:r>
                      <m:rPr>
                        <m:sty m:val="bi"/>
                      </m:rPr>
                      <w:rPr>
                        <w:rFonts w:ascii="Cambria Math" w:eastAsia="SimSun" w:hAnsi="Cambria Math"/>
                        <w:sz w:val="20"/>
                        <w:lang w:eastAsia="zh-CN"/>
                      </w:rPr>
                      <m:t>4</m:t>
                    </m:r>
                    <m:r>
                      <m:rPr>
                        <m:sty m:val="bi"/>
                      </m:rPr>
                      <w:rPr>
                        <w:rFonts w:ascii="Cambria Math" w:eastAsia="SimSun" w:hAnsi="Cambria Math"/>
                        <w:sz w:val="20"/>
                        <w:lang w:eastAsia="zh-CN"/>
                      </w:rPr>
                      <m:t>π</m:t>
                    </m:r>
                    <m:sSub>
                      <m:sSubPr>
                        <m:ctrlPr>
                          <w:rPr>
                            <w:rFonts w:ascii="Cambria Math" w:eastAsia="SimSun" w:hAnsi="Cambria Math"/>
                            <w:b/>
                            <w:bCs/>
                            <w:i/>
                            <w:iCs/>
                            <w:sz w:val="20"/>
                            <w:lang w:eastAsia="zh-CN"/>
                          </w:rPr>
                        </m:ctrlPr>
                      </m:sSubPr>
                      <m:e>
                        <m:r>
                          <m:rPr>
                            <m:sty m:val="bi"/>
                          </m:rPr>
                          <w:rPr>
                            <w:rFonts w:ascii="Cambria Math" w:eastAsia="SimSun" w:hAnsi="Cambria Math"/>
                            <w:sz w:val="20"/>
                            <w:lang w:eastAsia="zh-CN"/>
                          </w:rPr>
                          <m:t>σ</m:t>
                        </m:r>
                      </m:e>
                      <m:sub>
                        <m:r>
                          <m:rPr>
                            <m:sty m:val="bi"/>
                          </m:rPr>
                          <w:rPr>
                            <w:rFonts w:ascii="Cambria Math" w:eastAsia="SimSun" w:hAnsi="Cambria Math"/>
                            <w:sz w:val="20"/>
                            <w:lang w:eastAsia="zh-CN"/>
                          </w:rPr>
                          <m:t>RCS</m:t>
                        </m:r>
                      </m:sub>
                    </m:sSub>
                  </m:den>
                </m:f>
              </m:e>
            </m:d>
          </m:e>
        </m:func>
      </m:oMath>
      <w:r>
        <w:rPr>
          <w:b/>
          <w:bCs/>
          <w:i/>
          <w:iCs/>
          <w:sz w:val="20"/>
          <w:lang w:eastAsia="zh-CN"/>
        </w:rPr>
        <w:t xml:space="preserve"> (if agreed) applie</w:t>
      </w:r>
      <w:r>
        <w:rPr>
          <w:b/>
          <w:bCs/>
          <w:i/>
          <w:iCs/>
          <w:sz w:val="20"/>
          <w:lang w:eastAsia="zh-CN"/>
        </w:rPr>
        <w:t xml:space="preserve">s </w:t>
      </w:r>
      <w:r>
        <w:rPr>
          <w:b/>
          <w:i/>
          <w:sz w:val="20"/>
        </w:rPr>
        <w:t xml:space="preserve">on a per cluster or sub-cluster level, with PL(d) as free-space propagation formula. </w:t>
      </w:r>
    </w:p>
    <w:p w:rsidR="00DD5FA0" w:rsidRDefault="006A6ACA">
      <w:pPr>
        <w:pStyle w:val="ListParagraph"/>
        <w:numPr>
          <w:ilvl w:val="0"/>
          <w:numId w:val="15"/>
        </w:numPr>
        <w:tabs>
          <w:tab w:val="left" w:pos="800"/>
        </w:tabs>
        <w:snapToGrid w:val="0"/>
        <w:spacing w:after="120" w:line="260" w:lineRule="auto"/>
        <w:ind w:leftChars="0"/>
        <w:rPr>
          <w:b/>
          <w:i/>
          <w:sz w:val="20"/>
        </w:rPr>
      </w:pPr>
      <w:r>
        <w:rPr>
          <w:b/>
          <w:i/>
          <w:sz w:val="20"/>
        </w:rPr>
        <w:t xml:space="preserve">LOS Alt-2:  LOS propagation is modelled based on LOS+NLOS combination and LOS-to-NLOS energy ratio, at least one of which uses stochastic modelling. </w:t>
      </w:r>
    </w:p>
    <w:p w:rsidR="00DD5FA0" w:rsidRDefault="006A6ACA">
      <w:pPr>
        <w:pStyle w:val="ListParagraph"/>
        <w:numPr>
          <w:ilvl w:val="1"/>
          <w:numId w:val="15"/>
        </w:numPr>
        <w:tabs>
          <w:tab w:val="left" w:pos="800"/>
        </w:tabs>
        <w:snapToGrid w:val="0"/>
        <w:spacing w:after="120" w:line="260" w:lineRule="auto"/>
        <w:ind w:leftChars="0"/>
        <w:rPr>
          <w:b/>
          <w:i/>
          <w:sz w:val="20"/>
        </w:rPr>
      </w:pPr>
      <w:r>
        <w:rPr>
          <w:b/>
          <w:i/>
          <w:sz w:val="20"/>
        </w:rPr>
        <w:t>As a LOS+NLOS comb</w:t>
      </w:r>
      <w:r>
        <w:rPr>
          <w:b/>
          <w:i/>
          <w:sz w:val="20"/>
        </w:rPr>
        <w:t xml:space="preserve">ination, the formula </w:t>
      </w:r>
      <m:oMath>
        <m:sSub>
          <m:sSubPr>
            <m:ctrlPr>
              <w:rPr>
                <w:rFonts w:ascii="Cambria Math" w:eastAsia="SimSun" w:hAnsi="Cambria Math"/>
                <w:b/>
                <w:bCs/>
                <w:i/>
                <w:iCs/>
                <w:sz w:val="20"/>
                <w:lang w:eastAsia="zh-CN"/>
              </w:rPr>
            </m:ctrlPr>
          </m:sSubPr>
          <m:e>
            <m:r>
              <m:rPr>
                <m:sty m:val="bi"/>
              </m:rPr>
              <w:rPr>
                <w:rFonts w:ascii="Cambria Math" w:eastAsia="SimSun" w:hAnsi="Cambria Math"/>
                <w:sz w:val="20"/>
                <w:lang w:eastAsia="zh-CN"/>
              </w:rPr>
              <m:t>PL</m:t>
            </m:r>
          </m:e>
          <m:sub>
            <m:r>
              <m:rPr>
                <m:sty m:val="bi"/>
              </m:rPr>
              <w:rPr>
                <w:rFonts w:ascii="Cambria Math" w:eastAsia="SimSun" w:hAnsi="Cambria Math"/>
                <w:sz w:val="20"/>
                <w:lang w:eastAsia="zh-CN"/>
              </w:rPr>
              <m:t>s</m:t>
            </m:r>
          </m:sub>
        </m:sSub>
        <m:d>
          <m:dPr>
            <m:ctrlPr>
              <w:rPr>
                <w:rFonts w:ascii="Cambria Math" w:eastAsia="SimSun" w:hAnsi="Cambria Math"/>
                <w:b/>
                <w:bCs/>
                <w:i/>
                <w:iCs/>
                <w:sz w:val="20"/>
                <w:lang w:eastAsia="zh-CN"/>
              </w:rPr>
            </m:ctrlPr>
          </m:dPr>
          <m:e>
            <m:sSub>
              <m:sSubPr>
                <m:ctrlPr>
                  <w:rPr>
                    <w:rFonts w:ascii="Cambria Math" w:eastAsia="SimSun" w:hAnsi="Cambria Math"/>
                    <w:b/>
                    <w:bCs/>
                    <w:i/>
                    <w:iCs/>
                    <w:sz w:val="20"/>
                    <w:lang w:eastAsia="zh-CN"/>
                  </w:rPr>
                </m:ctrlPr>
              </m:sSubPr>
              <m:e>
                <m:r>
                  <m:rPr>
                    <m:sty m:val="bi"/>
                  </m:rPr>
                  <w:rPr>
                    <w:rFonts w:ascii="Cambria Math" w:eastAsia="SimSun" w:hAnsi="Cambria Math"/>
                    <w:sz w:val="20"/>
                    <w:lang w:eastAsia="zh-CN"/>
                  </w:rPr>
                  <m:t>d</m:t>
                </m:r>
              </m:e>
              <m:sub>
                <m:r>
                  <m:rPr>
                    <m:sty m:val="bi"/>
                  </m:rPr>
                  <w:rPr>
                    <w:rFonts w:ascii="Cambria Math" w:eastAsia="SimSun" w:hAnsi="Cambria Math"/>
                    <w:sz w:val="20"/>
                    <w:lang w:eastAsia="zh-CN"/>
                  </w:rPr>
                  <m:t>1</m:t>
                </m:r>
              </m:sub>
            </m:sSub>
            <m:r>
              <m:rPr>
                <m:sty m:val="bi"/>
              </m:rPr>
              <w:rPr>
                <w:rFonts w:ascii="Cambria Math" w:eastAsia="SimSun" w:hAnsi="Cambria Math"/>
                <w:sz w:val="20"/>
                <w:lang w:eastAsia="zh-CN"/>
              </w:rPr>
              <m:t>,</m:t>
            </m:r>
            <m:sSub>
              <m:sSubPr>
                <m:ctrlPr>
                  <w:rPr>
                    <w:rFonts w:ascii="Cambria Math" w:eastAsia="SimSun" w:hAnsi="Cambria Math"/>
                    <w:b/>
                    <w:bCs/>
                    <w:i/>
                    <w:iCs/>
                    <w:sz w:val="20"/>
                    <w:lang w:eastAsia="zh-CN"/>
                  </w:rPr>
                </m:ctrlPr>
              </m:sSubPr>
              <m:e>
                <m:r>
                  <m:rPr>
                    <m:sty m:val="bi"/>
                  </m:rPr>
                  <w:rPr>
                    <w:rFonts w:ascii="Cambria Math" w:eastAsia="SimSun" w:hAnsi="Cambria Math"/>
                    <w:sz w:val="20"/>
                    <w:lang w:eastAsia="zh-CN"/>
                  </w:rPr>
                  <m:t>d</m:t>
                </m:r>
              </m:e>
              <m:sub>
                <m:r>
                  <m:rPr>
                    <m:sty m:val="bi"/>
                  </m:rPr>
                  <w:rPr>
                    <w:rFonts w:ascii="Cambria Math" w:eastAsia="SimSun" w:hAnsi="Cambria Math"/>
                    <w:sz w:val="20"/>
                    <w:lang w:eastAsia="zh-CN"/>
                  </w:rPr>
                  <m:t>2</m:t>
                </m:r>
              </m:sub>
            </m:sSub>
          </m:e>
        </m:d>
        <m:r>
          <m:rPr>
            <m:sty m:val="bi"/>
          </m:rPr>
          <w:rPr>
            <w:rFonts w:ascii="Cambria Math" w:eastAsia="SimSun" w:hAnsi="Cambria Math"/>
            <w:sz w:val="20"/>
            <w:lang w:eastAsia="zh-CN"/>
          </w:rPr>
          <m:t>=</m:t>
        </m:r>
        <m:r>
          <m:rPr>
            <m:sty m:val="bi"/>
          </m:rPr>
          <w:rPr>
            <w:rFonts w:ascii="Cambria Math" w:eastAsia="SimSun" w:hAnsi="Cambria Math"/>
            <w:sz w:val="20"/>
            <w:lang w:eastAsia="zh-CN"/>
          </w:rPr>
          <m:t>PL</m:t>
        </m:r>
        <m:d>
          <m:dPr>
            <m:ctrlPr>
              <w:rPr>
                <w:rFonts w:ascii="Cambria Math" w:eastAsia="SimSun" w:hAnsi="Cambria Math"/>
                <w:b/>
                <w:bCs/>
                <w:i/>
                <w:iCs/>
                <w:sz w:val="20"/>
                <w:lang w:eastAsia="zh-CN"/>
              </w:rPr>
            </m:ctrlPr>
          </m:dPr>
          <m:e>
            <m:sSub>
              <m:sSubPr>
                <m:ctrlPr>
                  <w:rPr>
                    <w:rFonts w:ascii="Cambria Math" w:eastAsia="SimSun" w:hAnsi="Cambria Math"/>
                    <w:b/>
                    <w:bCs/>
                    <w:i/>
                    <w:iCs/>
                    <w:sz w:val="20"/>
                    <w:lang w:eastAsia="zh-CN"/>
                  </w:rPr>
                </m:ctrlPr>
              </m:sSubPr>
              <m:e>
                <m:r>
                  <m:rPr>
                    <m:sty m:val="bi"/>
                  </m:rPr>
                  <w:rPr>
                    <w:rFonts w:ascii="Cambria Math" w:eastAsia="SimSun" w:hAnsi="Cambria Math"/>
                    <w:sz w:val="20"/>
                    <w:lang w:eastAsia="zh-CN"/>
                  </w:rPr>
                  <m:t>d</m:t>
                </m:r>
              </m:e>
              <m:sub>
                <m:r>
                  <m:rPr>
                    <m:sty m:val="bi"/>
                  </m:rPr>
                  <w:rPr>
                    <w:rFonts w:ascii="Cambria Math" w:eastAsia="SimSun" w:hAnsi="Cambria Math"/>
                    <w:sz w:val="20"/>
                    <w:lang w:eastAsia="zh-CN"/>
                  </w:rPr>
                  <m:t>1</m:t>
                </m:r>
              </m:sub>
            </m:sSub>
          </m:e>
        </m:d>
        <m:r>
          <m:rPr>
            <m:sty m:val="bi"/>
          </m:rPr>
          <w:rPr>
            <w:rFonts w:ascii="Cambria Math" w:eastAsia="SimSun" w:hAnsi="Cambria Math"/>
            <w:sz w:val="20"/>
            <w:lang w:eastAsia="zh-CN"/>
          </w:rPr>
          <m:t>+</m:t>
        </m:r>
        <m:r>
          <m:rPr>
            <m:sty m:val="bi"/>
          </m:rPr>
          <w:rPr>
            <w:rFonts w:ascii="Cambria Math" w:eastAsia="SimSun" w:hAnsi="Cambria Math"/>
            <w:sz w:val="20"/>
            <w:lang w:eastAsia="zh-CN"/>
          </w:rPr>
          <m:t>PL</m:t>
        </m:r>
        <m:d>
          <m:dPr>
            <m:ctrlPr>
              <w:rPr>
                <w:rFonts w:ascii="Cambria Math" w:eastAsia="SimSun" w:hAnsi="Cambria Math"/>
                <w:b/>
                <w:bCs/>
                <w:i/>
                <w:iCs/>
                <w:sz w:val="20"/>
                <w:lang w:eastAsia="zh-CN"/>
              </w:rPr>
            </m:ctrlPr>
          </m:dPr>
          <m:e>
            <m:sSub>
              <m:sSubPr>
                <m:ctrlPr>
                  <w:rPr>
                    <w:rFonts w:ascii="Cambria Math" w:eastAsia="SimSun" w:hAnsi="Cambria Math"/>
                    <w:b/>
                    <w:bCs/>
                    <w:i/>
                    <w:iCs/>
                    <w:sz w:val="20"/>
                    <w:lang w:eastAsia="zh-CN"/>
                  </w:rPr>
                </m:ctrlPr>
              </m:sSubPr>
              <m:e>
                <m:r>
                  <m:rPr>
                    <m:sty m:val="bi"/>
                  </m:rPr>
                  <w:rPr>
                    <w:rFonts w:ascii="Cambria Math" w:eastAsia="SimSun" w:hAnsi="Cambria Math"/>
                    <w:sz w:val="20"/>
                    <w:lang w:eastAsia="zh-CN"/>
                  </w:rPr>
                  <m:t>d</m:t>
                </m:r>
              </m:e>
              <m:sub>
                <m:r>
                  <m:rPr>
                    <m:sty m:val="bi"/>
                  </m:rPr>
                  <w:rPr>
                    <w:rFonts w:ascii="Cambria Math" w:eastAsia="SimSun" w:hAnsi="Cambria Math"/>
                    <w:sz w:val="20"/>
                    <w:lang w:eastAsia="zh-CN"/>
                  </w:rPr>
                  <m:t>2</m:t>
                </m:r>
              </m:sub>
            </m:sSub>
          </m:e>
        </m:d>
        <m:r>
          <m:rPr>
            <m:sty m:val="bi"/>
          </m:rPr>
          <w:rPr>
            <w:rFonts w:ascii="Cambria Math" w:eastAsia="SimSun" w:hAnsi="Cambria Math"/>
            <w:sz w:val="20"/>
            <w:lang w:eastAsia="zh-CN"/>
          </w:rPr>
          <m:t>+</m:t>
        </m:r>
        <m:r>
          <m:rPr>
            <m:sty m:val="bi"/>
          </m:rPr>
          <w:rPr>
            <w:rFonts w:ascii="Cambria Math" w:eastAsia="SimSun" w:hAnsi="Cambria Math"/>
            <w:sz w:val="20"/>
            <w:lang w:eastAsia="zh-CN"/>
          </w:rPr>
          <m:t>10</m:t>
        </m:r>
        <m:func>
          <m:funcPr>
            <m:ctrlPr>
              <w:rPr>
                <w:rFonts w:ascii="Cambria Math" w:eastAsia="SimSun" w:hAnsi="Cambria Math"/>
                <w:b/>
                <w:bCs/>
                <w:i/>
                <w:iCs/>
                <w:sz w:val="20"/>
                <w:lang w:eastAsia="zh-CN"/>
              </w:rPr>
            </m:ctrlPr>
          </m:funcPr>
          <m:fName>
            <m:sSub>
              <m:sSubPr>
                <m:ctrlPr>
                  <w:rPr>
                    <w:rFonts w:ascii="Cambria Math" w:eastAsia="SimSun" w:hAnsi="Cambria Math"/>
                    <w:b/>
                    <w:bCs/>
                    <w:i/>
                    <w:iCs/>
                    <w:sz w:val="20"/>
                    <w:lang w:eastAsia="zh-CN"/>
                  </w:rPr>
                </m:ctrlPr>
              </m:sSubPr>
              <m:e>
                <m:r>
                  <m:rPr>
                    <m:sty m:val="bi"/>
                  </m:rPr>
                  <w:rPr>
                    <w:rFonts w:ascii="Cambria Math" w:eastAsia="SimSun" w:hAnsi="Cambria Math"/>
                    <w:sz w:val="20"/>
                  </w:rPr>
                  <m:t>log</m:t>
                </m:r>
              </m:e>
              <m:sub>
                <m:r>
                  <m:rPr>
                    <m:sty m:val="bi"/>
                  </m:rPr>
                  <w:rPr>
                    <w:rFonts w:ascii="Cambria Math" w:eastAsia="SimSun" w:hAnsi="Cambria Math"/>
                    <w:sz w:val="20"/>
                    <w:lang w:eastAsia="zh-CN"/>
                  </w:rPr>
                  <m:t>10</m:t>
                </m:r>
              </m:sub>
            </m:sSub>
          </m:fName>
          <m:e>
            <m:d>
              <m:dPr>
                <m:ctrlPr>
                  <w:rPr>
                    <w:rFonts w:ascii="Cambria Math" w:eastAsia="SimSun" w:hAnsi="Cambria Math"/>
                    <w:b/>
                    <w:bCs/>
                    <w:i/>
                    <w:iCs/>
                    <w:sz w:val="20"/>
                    <w:lang w:eastAsia="zh-CN"/>
                  </w:rPr>
                </m:ctrlPr>
              </m:dPr>
              <m:e>
                <m:f>
                  <m:fPr>
                    <m:ctrlPr>
                      <w:rPr>
                        <w:rFonts w:ascii="Cambria Math" w:eastAsia="SimSun" w:hAnsi="Cambria Math"/>
                        <w:b/>
                        <w:bCs/>
                        <w:i/>
                        <w:iCs/>
                        <w:sz w:val="20"/>
                        <w:lang w:eastAsia="zh-CN"/>
                      </w:rPr>
                    </m:ctrlPr>
                  </m:fPr>
                  <m:num>
                    <m:sSup>
                      <m:sSupPr>
                        <m:ctrlPr>
                          <w:rPr>
                            <w:rFonts w:ascii="Cambria Math" w:eastAsia="SimSun" w:hAnsi="Cambria Math"/>
                            <w:b/>
                            <w:bCs/>
                            <w:i/>
                            <w:iCs/>
                            <w:sz w:val="20"/>
                            <w:lang w:eastAsia="zh-CN"/>
                          </w:rPr>
                        </m:ctrlPr>
                      </m:sSupPr>
                      <m:e>
                        <m:r>
                          <m:rPr>
                            <m:sty m:val="bi"/>
                          </m:rPr>
                          <w:rPr>
                            <w:rFonts w:ascii="Cambria Math" w:eastAsia="SimSun" w:hAnsi="Cambria Math"/>
                            <w:sz w:val="20"/>
                            <w:lang w:eastAsia="zh-CN"/>
                          </w:rPr>
                          <m:t>λ</m:t>
                        </m:r>
                      </m:e>
                      <m:sup>
                        <m:r>
                          <m:rPr>
                            <m:sty m:val="bi"/>
                          </m:rPr>
                          <w:rPr>
                            <w:rFonts w:ascii="Cambria Math" w:eastAsia="SimSun" w:hAnsi="Cambria Math"/>
                            <w:sz w:val="20"/>
                            <w:lang w:eastAsia="zh-CN"/>
                          </w:rPr>
                          <m:t>2</m:t>
                        </m:r>
                      </m:sup>
                    </m:sSup>
                  </m:num>
                  <m:den>
                    <m:r>
                      <m:rPr>
                        <m:sty m:val="bi"/>
                      </m:rPr>
                      <w:rPr>
                        <w:rFonts w:ascii="Cambria Math" w:eastAsia="SimSun" w:hAnsi="Cambria Math"/>
                        <w:sz w:val="20"/>
                        <w:lang w:eastAsia="zh-CN"/>
                      </w:rPr>
                      <m:t>4</m:t>
                    </m:r>
                    <m:r>
                      <m:rPr>
                        <m:sty m:val="bi"/>
                      </m:rPr>
                      <w:rPr>
                        <w:rFonts w:ascii="Cambria Math" w:eastAsia="SimSun" w:hAnsi="Cambria Math"/>
                        <w:sz w:val="20"/>
                        <w:lang w:eastAsia="zh-CN"/>
                      </w:rPr>
                      <m:t>π</m:t>
                    </m:r>
                    <m:sSub>
                      <m:sSubPr>
                        <m:ctrlPr>
                          <w:rPr>
                            <w:rFonts w:ascii="Cambria Math" w:eastAsia="SimSun" w:hAnsi="Cambria Math"/>
                            <w:b/>
                            <w:bCs/>
                            <w:i/>
                            <w:iCs/>
                            <w:sz w:val="20"/>
                            <w:lang w:eastAsia="zh-CN"/>
                          </w:rPr>
                        </m:ctrlPr>
                      </m:sSubPr>
                      <m:e>
                        <m:r>
                          <m:rPr>
                            <m:sty m:val="bi"/>
                          </m:rPr>
                          <w:rPr>
                            <w:rFonts w:ascii="Cambria Math" w:eastAsia="SimSun" w:hAnsi="Cambria Math"/>
                            <w:sz w:val="20"/>
                            <w:lang w:eastAsia="zh-CN"/>
                          </w:rPr>
                          <m:t>σ</m:t>
                        </m:r>
                      </m:e>
                      <m:sub>
                        <m:r>
                          <m:rPr>
                            <m:sty m:val="bi"/>
                          </m:rPr>
                          <w:rPr>
                            <w:rFonts w:ascii="Cambria Math" w:eastAsia="SimSun" w:hAnsi="Cambria Math"/>
                            <w:sz w:val="20"/>
                            <w:lang w:eastAsia="zh-CN"/>
                          </w:rPr>
                          <m:t>RCS</m:t>
                        </m:r>
                      </m:sub>
                    </m:sSub>
                  </m:den>
                </m:f>
              </m:e>
            </m:d>
          </m:e>
        </m:func>
      </m:oMath>
      <w:r>
        <w:rPr>
          <w:b/>
          <w:bCs/>
          <w:i/>
          <w:iCs/>
          <w:sz w:val="20"/>
          <w:lang w:eastAsia="zh-CN"/>
        </w:rPr>
        <w:t xml:space="preserve"> (if agreed) applies</w:t>
      </w:r>
      <w:r>
        <w:rPr>
          <w:b/>
          <w:i/>
          <w:sz w:val="20"/>
        </w:rPr>
        <w:t xml:space="preserve"> to all LOS/NLOS paths over Tx-Target-Rx, with PL(d) being a stochastic propagation formula. </w:t>
      </w:r>
    </w:p>
    <w:p w:rsidR="00DD5FA0" w:rsidRDefault="006A6ACA">
      <w:pPr>
        <w:pStyle w:val="ListParagraph"/>
        <w:numPr>
          <w:ilvl w:val="1"/>
          <w:numId w:val="15"/>
        </w:numPr>
        <w:tabs>
          <w:tab w:val="left" w:pos="800"/>
        </w:tabs>
        <w:snapToGrid w:val="0"/>
        <w:spacing w:after="120" w:line="260" w:lineRule="auto"/>
        <w:ind w:leftChars="0"/>
        <w:rPr>
          <w:b/>
          <w:i/>
          <w:sz w:val="20"/>
        </w:rPr>
      </w:pPr>
      <w:r>
        <w:rPr>
          <w:b/>
          <w:i/>
          <w:sz w:val="20"/>
        </w:rPr>
        <w:t>LOS-to-NLOS energy ratio can be reflected by either relat</w:t>
      </w:r>
      <w:r>
        <w:rPr>
          <w:b/>
          <w:i/>
          <w:sz w:val="20"/>
        </w:rPr>
        <w:t xml:space="preserve">ive powers of LOS/NLOS clusters that follow a single slope exponential power delay profile, or relative powers that follow a fixed set of normalized ratios.  </w:t>
      </w:r>
    </w:p>
    <w:p w:rsidR="00DD5FA0" w:rsidRDefault="006A6ACA">
      <w:pPr>
        <w:tabs>
          <w:tab w:val="left" w:pos="800"/>
        </w:tabs>
        <w:snapToGrid w:val="0"/>
        <w:spacing w:after="120" w:line="260" w:lineRule="auto"/>
      </w:pPr>
      <w:r>
        <w:t xml:space="preserve">With LOS Alt-1, if </w:t>
      </w:r>
      <m:oMath>
        <m:sSub>
          <m:sSubPr>
            <m:ctrlPr>
              <w:rPr>
                <w:rFonts w:ascii="Cambria Math" w:eastAsia="SimSun" w:hAnsi="Cambria Math"/>
                <w:bCs/>
                <w:i/>
                <w:iCs/>
                <w:lang w:eastAsia="zh-CN"/>
              </w:rPr>
            </m:ctrlPr>
          </m:sSubPr>
          <m:e>
            <m:r>
              <w:rPr>
                <w:rFonts w:ascii="Cambria Math" w:eastAsia="SimSun" w:hAnsi="Cambria Math"/>
                <w:lang w:eastAsia="zh-CN"/>
              </w:rPr>
              <m:t>PL</m:t>
            </m:r>
          </m:e>
          <m:sub>
            <m:r>
              <w:rPr>
                <w:rFonts w:ascii="Cambria Math" w:eastAsia="SimSun" w:hAnsi="Cambria Math"/>
                <w:lang w:eastAsia="zh-CN"/>
              </w:rPr>
              <m:t>s</m:t>
            </m:r>
          </m:sub>
        </m:sSub>
        <m:d>
          <m:dPr>
            <m:ctrlPr>
              <w:rPr>
                <w:rFonts w:ascii="Cambria Math" w:eastAsia="SimSun" w:hAnsi="Cambria Math"/>
                <w:bCs/>
                <w:i/>
                <w:iCs/>
                <w:lang w:eastAsia="zh-CN"/>
              </w:rPr>
            </m:ctrlPr>
          </m:dPr>
          <m:e>
            <m:sSub>
              <m:sSubPr>
                <m:ctrlPr>
                  <w:rPr>
                    <w:rFonts w:ascii="Cambria Math" w:eastAsia="SimSun" w:hAnsi="Cambria Math"/>
                    <w:bCs/>
                    <w:i/>
                    <w:iCs/>
                    <w:lang w:eastAsia="zh-CN"/>
                  </w:rPr>
                </m:ctrlPr>
              </m:sSubPr>
              <m:e>
                <m:r>
                  <w:rPr>
                    <w:rFonts w:ascii="Cambria Math" w:eastAsia="SimSun" w:hAnsi="Cambria Math"/>
                    <w:lang w:eastAsia="zh-CN"/>
                  </w:rPr>
                  <m:t>d</m:t>
                </m:r>
              </m:e>
              <m:sub>
                <m:r>
                  <w:rPr>
                    <w:rFonts w:ascii="Cambria Math" w:eastAsia="SimSun" w:hAnsi="Cambria Math"/>
                    <w:lang w:eastAsia="zh-CN"/>
                  </w:rPr>
                  <m:t>1</m:t>
                </m:r>
              </m:sub>
            </m:sSub>
            <m:r>
              <w:rPr>
                <w:rFonts w:ascii="Cambria Math" w:eastAsia="SimSun" w:hAnsi="Cambria Math"/>
                <w:lang w:eastAsia="zh-CN"/>
              </w:rPr>
              <m:t>,</m:t>
            </m:r>
            <m:sSub>
              <m:sSubPr>
                <m:ctrlPr>
                  <w:rPr>
                    <w:rFonts w:ascii="Cambria Math" w:eastAsia="SimSun" w:hAnsi="Cambria Math"/>
                    <w:bCs/>
                    <w:i/>
                    <w:iCs/>
                    <w:lang w:eastAsia="zh-CN"/>
                  </w:rPr>
                </m:ctrlPr>
              </m:sSubPr>
              <m:e>
                <m:r>
                  <w:rPr>
                    <w:rFonts w:ascii="Cambria Math" w:eastAsia="SimSun" w:hAnsi="Cambria Math"/>
                    <w:lang w:eastAsia="zh-CN"/>
                  </w:rPr>
                  <m:t>d</m:t>
                </m:r>
              </m:e>
              <m:sub>
                <m:r>
                  <w:rPr>
                    <w:rFonts w:ascii="Cambria Math" w:eastAsia="SimSun" w:hAnsi="Cambria Math"/>
                    <w:lang w:eastAsia="zh-CN"/>
                  </w:rPr>
                  <m:t>2</m:t>
                </m:r>
              </m:sub>
            </m:sSub>
          </m:e>
        </m:d>
      </m:oMath>
      <w:r>
        <w:rPr>
          <w:bCs/>
          <w:iCs/>
          <w:lang w:eastAsia="zh-CN"/>
        </w:rPr>
        <w:t xml:space="preserve"> with RCS term is agreed for LOS, </w:t>
      </w:r>
      <w:r>
        <w:t>RCS impact may need to be model</w:t>
      </w:r>
      <w:r>
        <w:t>led in small-scale for NLOS propagation as well. With LOS Alt-2, any power uncertainty occurring on NLOS due to the stochastic nature would bring the uncertainty to LOS modeling, which can be a negative point for evaluation of sensing applications where th</w:t>
      </w:r>
      <w:r>
        <w:t xml:space="preserve">e nature of “being deterministic” is important for sensing. Meanwhile, once applying to multi-clusters over LOS+NLOS, the term of </w:t>
      </w:r>
      <m:oMath>
        <m:r>
          <w:rPr>
            <w:rFonts w:ascii="Cambria Math" w:eastAsia="SimSun" w:hAnsi="Cambria Math"/>
            <w:lang w:eastAsia="zh-CN"/>
          </w:rPr>
          <m:t>PL</m:t>
        </m:r>
        <m:d>
          <m:dPr>
            <m:ctrlPr>
              <w:rPr>
                <w:rFonts w:ascii="Cambria Math" w:eastAsia="SimSun" w:hAnsi="Cambria Math"/>
                <w:bCs/>
                <w:i/>
                <w:iCs/>
                <w:lang w:eastAsia="zh-CN"/>
              </w:rPr>
            </m:ctrlPr>
          </m:dPr>
          <m:e>
            <m:sSub>
              <m:sSubPr>
                <m:ctrlPr>
                  <w:rPr>
                    <w:rFonts w:ascii="Cambria Math" w:eastAsia="SimSun" w:hAnsi="Cambria Math"/>
                    <w:bCs/>
                    <w:i/>
                    <w:iCs/>
                    <w:lang w:eastAsia="zh-CN"/>
                  </w:rPr>
                </m:ctrlPr>
              </m:sSubPr>
              <m:e>
                <m:r>
                  <w:rPr>
                    <w:rFonts w:ascii="Cambria Math" w:eastAsia="SimSun" w:hAnsi="Cambria Math"/>
                    <w:lang w:eastAsia="zh-CN"/>
                  </w:rPr>
                  <m:t>d</m:t>
                </m:r>
              </m:e>
              <m:sub>
                <m:r>
                  <w:rPr>
                    <w:rFonts w:ascii="Cambria Math" w:eastAsia="SimSun" w:hAnsi="Cambria Math"/>
                    <w:lang w:eastAsia="zh-CN"/>
                  </w:rPr>
                  <m:t>1</m:t>
                </m:r>
              </m:sub>
            </m:sSub>
          </m:e>
        </m:d>
        <m:r>
          <w:rPr>
            <w:rFonts w:ascii="Cambria Math" w:eastAsia="SimSun"/>
            <w:lang w:eastAsia="zh-CN"/>
          </w:rPr>
          <m:t>+</m:t>
        </m:r>
        <m:r>
          <w:rPr>
            <w:rFonts w:ascii="Cambria Math" w:eastAsia="SimSun" w:hAnsi="Cambria Math"/>
            <w:lang w:eastAsia="zh-CN"/>
          </w:rPr>
          <m:t>PL</m:t>
        </m:r>
        <m:d>
          <m:dPr>
            <m:ctrlPr>
              <w:rPr>
                <w:rFonts w:ascii="Cambria Math" w:eastAsia="SimSun" w:hAnsi="Cambria Math"/>
                <w:bCs/>
                <w:i/>
                <w:iCs/>
                <w:lang w:eastAsia="zh-CN"/>
              </w:rPr>
            </m:ctrlPr>
          </m:dPr>
          <m:e>
            <m:sSub>
              <m:sSubPr>
                <m:ctrlPr>
                  <w:rPr>
                    <w:rFonts w:ascii="Cambria Math" w:eastAsia="SimSun" w:hAnsi="Cambria Math"/>
                    <w:bCs/>
                    <w:i/>
                    <w:iCs/>
                    <w:lang w:eastAsia="zh-CN"/>
                  </w:rPr>
                </m:ctrlPr>
              </m:sSubPr>
              <m:e>
                <m:r>
                  <w:rPr>
                    <w:rFonts w:ascii="Cambria Math" w:eastAsia="SimSun" w:hAnsi="Cambria Math"/>
                    <w:lang w:eastAsia="zh-CN"/>
                  </w:rPr>
                  <m:t>d</m:t>
                </m:r>
              </m:e>
              <m:sub>
                <m:r>
                  <w:rPr>
                    <w:rFonts w:ascii="Cambria Math" w:eastAsia="SimSun" w:hAnsi="Cambria Math"/>
                    <w:lang w:eastAsia="zh-CN"/>
                  </w:rPr>
                  <m:t>2</m:t>
                </m:r>
              </m:sub>
            </m:sSub>
          </m:e>
        </m:d>
      </m:oMath>
      <w:r>
        <w:t xml:space="preserve"> suggests in mathematics a convolution of Tx-to-Target CIR and Target-to-Rx CIR.  </w:t>
      </w:r>
    </w:p>
    <w:p w:rsidR="00DD5FA0" w:rsidRDefault="006A6ACA">
      <w:pPr>
        <w:tabs>
          <w:tab w:val="left" w:pos="800"/>
        </w:tabs>
        <w:snapToGrid w:val="0"/>
        <w:spacing w:after="120" w:line="260" w:lineRule="auto"/>
        <w:rPr>
          <w:lang w:val="en-GB"/>
        </w:rPr>
      </w:pPr>
      <w:r>
        <w:rPr>
          <w:b/>
          <w:i/>
        </w:rPr>
        <w:t>Proposal</w:t>
      </w:r>
      <w:r>
        <w:rPr>
          <w:b/>
          <w:i/>
        </w:rPr>
        <w:t xml:space="preserve"> </w:t>
      </w:r>
      <w:r>
        <w:rPr>
          <w:b/>
          <w:i/>
        </w:rPr>
        <w:t xml:space="preserve">2: </w:t>
      </w:r>
      <w:r>
        <w:rPr>
          <w:b/>
          <w:i/>
        </w:rPr>
        <w:t>RAN1 further dis</w:t>
      </w:r>
      <w:r>
        <w:rPr>
          <w:b/>
          <w:i/>
        </w:rPr>
        <w:t>cusses LOS Alt-1 and LOS Alt-2</w:t>
      </w:r>
      <w:r>
        <w:rPr>
          <w:b/>
          <w:i/>
        </w:rPr>
        <w:t>.</w:t>
      </w:r>
    </w:p>
    <w:p w:rsidR="00DD5FA0" w:rsidRDefault="006A6ACA">
      <w:pPr>
        <w:snapToGrid w:val="0"/>
        <w:rPr>
          <w:b/>
          <w:bCs/>
          <w:i/>
          <w:iCs/>
          <w:sz w:val="24"/>
          <w:u w:val="single"/>
          <w:lang w:eastAsia="zh-CN"/>
        </w:rPr>
      </w:pPr>
      <w:r>
        <w:rPr>
          <w:b/>
          <w:bCs/>
          <w:i/>
          <w:iCs/>
          <w:sz w:val="24"/>
          <w:u w:val="single"/>
          <w:lang w:eastAsia="zh-CN"/>
        </w:rPr>
        <w:t xml:space="preserve">Option-1 vs. Option-2 as in RAN1 #116bis agreement  </w:t>
      </w:r>
    </w:p>
    <w:p w:rsidR="00DD5FA0" w:rsidRDefault="006A6ACA">
      <w:pPr>
        <w:tabs>
          <w:tab w:val="left" w:pos="800"/>
        </w:tabs>
        <w:snapToGrid w:val="0"/>
        <w:spacing w:after="120" w:line="260" w:lineRule="auto"/>
      </w:pPr>
      <w:r>
        <w:t>In our understanding, the Option-1 in the RAN1 #116bis agreement, which uses the wording of “</w:t>
      </w:r>
      <w:r>
        <w:rPr>
          <w:rFonts w:eastAsia="SimSun"/>
        </w:rPr>
        <w:t>concatenation of path(s) from Tx to target and from target to Rx</w:t>
      </w:r>
      <w:r>
        <w:t xml:space="preserve">”, may still have a potential deviation into two following sub-options according to discussions in RAN1 #116bis: </w:t>
      </w:r>
    </w:p>
    <w:p w:rsidR="00DD5FA0" w:rsidRDefault="006A6ACA">
      <w:pPr>
        <w:numPr>
          <w:ilvl w:val="0"/>
          <w:numId w:val="16"/>
        </w:numPr>
        <w:tabs>
          <w:tab w:val="clear" w:pos="420"/>
          <w:tab w:val="left" w:pos="800"/>
        </w:tabs>
        <w:snapToGrid w:val="0"/>
        <w:spacing w:after="120" w:line="260" w:lineRule="auto"/>
        <w:ind w:left="800"/>
      </w:pPr>
      <w:r>
        <w:t>Option 1-1: Tx-Target-Rx CIR is modeled by concatenation of Tx-to-Target CIR and Target-to-Rx CIR. Here “concatenation” means “convolution”, i</w:t>
      </w:r>
      <w:r>
        <w:t xml:space="preserve">.e.,  </w:t>
      </w:r>
      <m:oMath>
        <m:sSub>
          <m:sSubPr>
            <m:ctrlPr>
              <w:rPr>
                <w:rFonts w:ascii="DejaVu Math TeX Gyre" w:hAnsi="DejaVu Math TeX Gyre"/>
                <w:i/>
              </w:rPr>
            </m:ctrlPr>
          </m:sSubPr>
          <m:e>
            <m:r>
              <w:rPr>
                <w:rFonts w:ascii="DejaVu Math TeX Gyre" w:hAnsi="DejaVu Math TeX Gyre"/>
              </w:rPr>
              <m:t>H</m:t>
            </m:r>
          </m:e>
          <m:sub>
            <m:r>
              <w:rPr>
                <w:rFonts w:ascii="DejaVu Math TeX Gyre" w:hAnsi="DejaVu Math TeX Gyre"/>
              </w:rPr>
              <m:t>target</m:t>
            </m:r>
          </m:sub>
        </m:sSub>
        <m:r>
          <w:rPr>
            <w:rFonts w:ascii="DejaVu Math TeX Gyre" w:hAnsi="DejaVu Math TeX Gyre"/>
          </w:rPr>
          <m:t>=</m:t>
        </m:r>
        <m:sSub>
          <m:sSubPr>
            <m:ctrlPr>
              <w:rPr>
                <w:rFonts w:ascii="DejaVu Math TeX Gyre" w:hAnsi="DejaVu Math TeX Gyre"/>
                <w:i/>
              </w:rPr>
            </m:ctrlPr>
          </m:sSubPr>
          <m:e>
            <m:r>
              <w:rPr>
                <w:rFonts w:ascii="DejaVu Math TeX Gyre" w:hAnsi="DejaVu Math TeX Gyre"/>
              </w:rPr>
              <m:t>H</m:t>
            </m:r>
          </m:e>
          <m:sub>
            <m:r>
              <w:rPr>
                <w:rFonts w:ascii="DejaVu Math TeX Gyre" w:hAnsi="DejaVu Math TeX Gyre"/>
              </w:rPr>
              <m:t>Tx-Target</m:t>
            </m:r>
          </m:sub>
        </m:sSub>
        <m:r>
          <w:rPr>
            <w:rFonts w:ascii="DejaVu Math TeX Gyre" w:hAnsi="DejaVu Math TeX Gyre"/>
          </w:rPr>
          <m:t>⊗</m:t>
        </m:r>
        <m:sSub>
          <m:sSubPr>
            <m:ctrlPr>
              <w:rPr>
                <w:rFonts w:ascii="DejaVu Math TeX Gyre" w:hAnsi="DejaVu Math TeX Gyre"/>
                <w:i/>
              </w:rPr>
            </m:ctrlPr>
          </m:sSubPr>
          <m:e>
            <m:r>
              <w:rPr>
                <w:rFonts w:ascii="DejaVu Math TeX Gyre" w:hAnsi="DejaVu Math TeX Gyre"/>
              </w:rPr>
              <m:t>H</m:t>
            </m:r>
          </m:e>
          <m:sub>
            <m:r>
              <w:rPr>
                <w:rFonts w:ascii="DejaVu Math TeX Gyre" w:hAnsi="DejaVu Math TeX Gyre"/>
              </w:rPr>
              <m:t>Target-Rx</m:t>
            </m:r>
          </m:sub>
        </m:sSub>
      </m:oMath>
      <w:r>
        <w:t xml:space="preserve"> for a single target.</w:t>
      </w:r>
    </w:p>
    <w:p w:rsidR="00DD5FA0" w:rsidRDefault="006A6ACA">
      <w:pPr>
        <w:numPr>
          <w:ilvl w:val="0"/>
          <w:numId w:val="16"/>
        </w:numPr>
        <w:tabs>
          <w:tab w:val="clear" w:pos="420"/>
          <w:tab w:val="left" w:pos="800"/>
        </w:tabs>
        <w:snapToGrid w:val="0"/>
        <w:spacing w:after="120" w:line="260" w:lineRule="auto"/>
        <w:ind w:left="800"/>
      </w:pPr>
      <w:r>
        <w:lastRenderedPageBreak/>
        <w:t>Option 1-2: Tx-Target-Rx CIR is modeled by an additive combination of a group of path concatenations, where each of concatenations picks one path from Tx-to-Target CIR and on</w:t>
      </w:r>
      <w:r>
        <w:t xml:space="preserve">e path from Target-to-Rx CIR.  </w:t>
      </w:r>
    </w:p>
    <w:p w:rsidR="00DD5FA0" w:rsidRDefault="006A6ACA">
      <w:pPr>
        <w:tabs>
          <w:tab w:val="left" w:pos="800"/>
        </w:tabs>
        <w:snapToGrid w:val="0"/>
        <w:spacing w:after="120" w:line="260" w:lineRule="auto"/>
      </w:pPr>
      <w:r>
        <w:t>It can be seen that the Tx-Target-Rx CIR in Option 1-2 can be a part of Tx-Target-Rx CIR in Option 1-1. For example, all of {Tx-to-Target CIR, Target-to-Rx CIR, Tx-Target-Rx CIR} may have the same number of CIR taps. However</w:t>
      </w:r>
      <w:r>
        <w:t xml:space="preserve">, we fail to identify the theoretical foundation for such concatenation example to be derivable, especially in the case where the formula of </w:t>
      </w:r>
      <m:oMath>
        <m:sSub>
          <m:sSubPr>
            <m:ctrlPr>
              <w:rPr>
                <w:rFonts w:ascii="Cambria Math" w:eastAsia="SimSun" w:hAnsi="Cambria Math"/>
                <w:bCs/>
                <w:i/>
                <w:iCs/>
                <w:lang w:eastAsia="zh-CN"/>
              </w:rPr>
            </m:ctrlPr>
          </m:sSubPr>
          <m:e>
            <m:r>
              <w:rPr>
                <w:rFonts w:ascii="Cambria Math" w:eastAsia="SimSun" w:hAnsi="Cambria Math"/>
                <w:lang w:eastAsia="zh-CN"/>
              </w:rPr>
              <m:t>PL</m:t>
            </m:r>
          </m:e>
          <m:sub>
            <m:r>
              <w:rPr>
                <w:rFonts w:ascii="Cambria Math" w:eastAsia="SimSun" w:hAnsi="Cambria Math"/>
                <w:lang w:eastAsia="zh-CN"/>
              </w:rPr>
              <m:t>s</m:t>
            </m:r>
          </m:sub>
        </m:sSub>
        <m:d>
          <m:dPr>
            <m:ctrlPr>
              <w:rPr>
                <w:rFonts w:ascii="Cambria Math" w:eastAsia="SimSun" w:hAnsi="Cambria Math"/>
                <w:bCs/>
                <w:i/>
                <w:iCs/>
                <w:lang w:eastAsia="zh-CN"/>
              </w:rPr>
            </m:ctrlPr>
          </m:dPr>
          <m:e>
            <m:sSub>
              <m:sSubPr>
                <m:ctrlPr>
                  <w:rPr>
                    <w:rFonts w:ascii="Cambria Math" w:eastAsia="SimSun" w:hAnsi="Cambria Math"/>
                    <w:bCs/>
                    <w:i/>
                    <w:iCs/>
                    <w:lang w:eastAsia="zh-CN"/>
                  </w:rPr>
                </m:ctrlPr>
              </m:sSubPr>
              <m:e>
                <m:r>
                  <w:rPr>
                    <w:rFonts w:ascii="Cambria Math" w:eastAsia="SimSun" w:hAnsi="Cambria Math"/>
                    <w:lang w:eastAsia="zh-CN"/>
                  </w:rPr>
                  <m:t>d</m:t>
                </m:r>
              </m:e>
              <m:sub>
                <m:r>
                  <w:rPr>
                    <w:rFonts w:ascii="Cambria Math" w:eastAsia="SimSun"/>
                    <w:lang w:eastAsia="zh-CN"/>
                  </w:rPr>
                  <m:t>1</m:t>
                </m:r>
              </m:sub>
            </m:sSub>
            <m:r>
              <w:rPr>
                <w:rFonts w:ascii="Cambria Math" w:eastAsia="SimSun"/>
                <w:lang w:eastAsia="zh-CN"/>
              </w:rPr>
              <m:t>,</m:t>
            </m:r>
            <m:sSub>
              <m:sSubPr>
                <m:ctrlPr>
                  <w:rPr>
                    <w:rFonts w:ascii="Cambria Math" w:eastAsia="SimSun" w:hAnsi="Cambria Math"/>
                    <w:bCs/>
                    <w:i/>
                    <w:iCs/>
                    <w:lang w:eastAsia="zh-CN"/>
                  </w:rPr>
                </m:ctrlPr>
              </m:sSubPr>
              <m:e>
                <m:r>
                  <w:rPr>
                    <w:rFonts w:ascii="Cambria Math" w:eastAsia="SimSun" w:hAnsi="Cambria Math"/>
                    <w:lang w:eastAsia="zh-CN"/>
                  </w:rPr>
                  <m:t>d</m:t>
                </m:r>
              </m:e>
              <m:sub>
                <m:r>
                  <w:rPr>
                    <w:rFonts w:ascii="Cambria Math" w:eastAsia="SimSun"/>
                    <w:lang w:eastAsia="zh-CN"/>
                  </w:rPr>
                  <m:t>2</m:t>
                </m:r>
              </m:sub>
            </m:sSub>
          </m:e>
        </m:d>
        <m:r>
          <w:rPr>
            <w:rFonts w:ascii="Cambria Math" w:eastAsia="SimSun"/>
            <w:lang w:eastAsia="zh-CN"/>
          </w:rPr>
          <m:t>=</m:t>
        </m:r>
        <m:r>
          <w:rPr>
            <w:rFonts w:ascii="Cambria Math" w:eastAsia="SimSun" w:hAnsi="Cambria Math"/>
            <w:lang w:eastAsia="zh-CN"/>
          </w:rPr>
          <m:t>PL</m:t>
        </m:r>
        <m:d>
          <m:dPr>
            <m:ctrlPr>
              <w:rPr>
                <w:rFonts w:ascii="Cambria Math" w:eastAsia="SimSun" w:hAnsi="Cambria Math"/>
                <w:bCs/>
                <w:i/>
                <w:iCs/>
                <w:lang w:eastAsia="zh-CN"/>
              </w:rPr>
            </m:ctrlPr>
          </m:dPr>
          <m:e>
            <m:sSub>
              <m:sSubPr>
                <m:ctrlPr>
                  <w:rPr>
                    <w:rFonts w:ascii="Cambria Math" w:eastAsia="SimSun" w:hAnsi="Cambria Math"/>
                    <w:bCs/>
                    <w:i/>
                    <w:iCs/>
                    <w:lang w:eastAsia="zh-CN"/>
                  </w:rPr>
                </m:ctrlPr>
              </m:sSubPr>
              <m:e>
                <m:r>
                  <w:rPr>
                    <w:rFonts w:ascii="Cambria Math" w:eastAsia="SimSun" w:hAnsi="Cambria Math"/>
                    <w:lang w:eastAsia="zh-CN"/>
                  </w:rPr>
                  <m:t>d</m:t>
                </m:r>
              </m:e>
              <m:sub>
                <m:r>
                  <w:rPr>
                    <w:rFonts w:ascii="Cambria Math" w:eastAsia="SimSun"/>
                    <w:lang w:eastAsia="zh-CN"/>
                  </w:rPr>
                  <m:t>1</m:t>
                </m:r>
              </m:sub>
            </m:sSub>
          </m:e>
        </m:d>
        <m:r>
          <w:rPr>
            <w:rFonts w:ascii="Cambria Math" w:eastAsia="SimSun"/>
            <w:lang w:eastAsia="zh-CN"/>
          </w:rPr>
          <m:t>+</m:t>
        </m:r>
        <m:r>
          <w:rPr>
            <w:rFonts w:ascii="Cambria Math" w:eastAsia="SimSun" w:hAnsi="Cambria Math"/>
            <w:lang w:eastAsia="zh-CN"/>
          </w:rPr>
          <m:t>PL</m:t>
        </m:r>
        <m:d>
          <m:dPr>
            <m:ctrlPr>
              <w:rPr>
                <w:rFonts w:ascii="Cambria Math" w:eastAsia="SimSun" w:hAnsi="Cambria Math"/>
                <w:bCs/>
                <w:i/>
                <w:iCs/>
                <w:lang w:eastAsia="zh-CN"/>
              </w:rPr>
            </m:ctrlPr>
          </m:dPr>
          <m:e>
            <m:sSub>
              <m:sSubPr>
                <m:ctrlPr>
                  <w:rPr>
                    <w:rFonts w:ascii="Cambria Math" w:eastAsia="SimSun" w:hAnsi="Cambria Math"/>
                    <w:bCs/>
                    <w:i/>
                    <w:iCs/>
                    <w:lang w:eastAsia="zh-CN"/>
                  </w:rPr>
                </m:ctrlPr>
              </m:sSubPr>
              <m:e>
                <m:r>
                  <w:rPr>
                    <w:rFonts w:ascii="Cambria Math" w:eastAsia="SimSun" w:hAnsi="Cambria Math"/>
                    <w:lang w:eastAsia="zh-CN"/>
                  </w:rPr>
                  <m:t>d</m:t>
                </m:r>
              </m:e>
              <m:sub>
                <m:r>
                  <w:rPr>
                    <w:rFonts w:ascii="Cambria Math" w:eastAsia="SimSun"/>
                    <w:lang w:eastAsia="zh-CN"/>
                  </w:rPr>
                  <m:t>2</m:t>
                </m:r>
              </m:sub>
            </m:sSub>
          </m:e>
        </m:d>
        <m:r>
          <w:rPr>
            <w:rFonts w:ascii="Cambria Math" w:eastAsia="SimSun"/>
            <w:lang w:eastAsia="zh-CN"/>
          </w:rPr>
          <m:t>+10</m:t>
        </m:r>
        <m:func>
          <m:funcPr>
            <m:ctrlPr>
              <w:rPr>
                <w:rFonts w:ascii="Cambria Math" w:eastAsia="SimSun" w:hAnsi="Cambria Math"/>
                <w:bCs/>
                <w:i/>
                <w:iCs/>
                <w:lang w:eastAsia="zh-CN"/>
              </w:rPr>
            </m:ctrlPr>
          </m:funcPr>
          <m:fName>
            <m:sSub>
              <m:sSubPr>
                <m:ctrlPr>
                  <w:rPr>
                    <w:rFonts w:ascii="Cambria Math" w:eastAsia="SimSun" w:hAnsi="Cambria Math"/>
                    <w:bCs/>
                    <w:i/>
                    <w:iCs/>
                    <w:lang w:eastAsia="zh-CN"/>
                  </w:rPr>
                </m:ctrlPr>
              </m:sSubPr>
              <m:e>
                <m:r>
                  <w:rPr>
                    <w:rFonts w:ascii="Cambria Math" w:eastAsia="SimSun" w:hAnsi="Cambria Math"/>
                  </w:rPr>
                  <m:t>log</m:t>
                </m:r>
              </m:e>
              <m:sub>
                <m:r>
                  <w:rPr>
                    <w:rFonts w:ascii="Cambria Math" w:eastAsia="SimSun"/>
                    <w:lang w:eastAsia="zh-CN"/>
                  </w:rPr>
                  <m:t>10</m:t>
                </m:r>
              </m:sub>
            </m:sSub>
          </m:fName>
          <m:e>
            <m:d>
              <m:dPr>
                <m:ctrlPr>
                  <w:rPr>
                    <w:rFonts w:ascii="Cambria Math" w:eastAsia="SimSun" w:hAnsi="Cambria Math"/>
                    <w:bCs/>
                    <w:i/>
                    <w:iCs/>
                    <w:lang w:eastAsia="zh-CN"/>
                  </w:rPr>
                </m:ctrlPr>
              </m:dPr>
              <m:e>
                <m:f>
                  <m:fPr>
                    <m:ctrlPr>
                      <w:rPr>
                        <w:rFonts w:ascii="Cambria Math" w:eastAsia="SimSun" w:hAnsi="Cambria Math"/>
                        <w:bCs/>
                        <w:i/>
                        <w:iCs/>
                        <w:lang w:eastAsia="zh-CN"/>
                      </w:rPr>
                    </m:ctrlPr>
                  </m:fPr>
                  <m:num>
                    <m:sSup>
                      <m:sSupPr>
                        <m:ctrlPr>
                          <w:rPr>
                            <w:rFonts w:ascii="Cambria Math" w:eastAsia="SimSun" w:hAnsi="Cambria Math"/>
                            <w:bCs/>
                            <w:i/>
                            <w:iCs/>
                            <w:lang w:eastAsia="zh-CN"/>
                          </w:rPr>
                        </m:ctrlPr>
                      </m:sSupPr>
                      <m:e>
                        <m:r>
                          <w:rPr>
                            <w:rFonts w:ascii="Cambria Math" w:eastAsia="SimSun" w:hAnsi="Cambria Math"/>
                            <w:lang w:eastAsia="zh-CN"/>
                          </w:rPr>
                          <m:t>λ</m:t>
                        </m:r>
                      </m:e>
                      <m:sup>
                        <m:r>
                          <w:rPr>
                            <w:rFonts w:ascii="Cambria Math" w:eastAsia="SimSun"/>
                            <w:lang w:eastAsia="zh-CN"/>
                          </w:rPr>
                          <m:t>2</m:t>
                        </m:r>
                      </m:sup>
                    </m:sSup>
                  </m:num>
                  <m:den>
                    <m:r>
                      <w:rPr>
                        <w:rFonts w:ascii="Cambria Math" w:eastAsia="SimSun"/>
                        <w:lang w:eastAsia="zh-CN"/>
                      </w:rPr>
                      <m:t>4</m:t>
                    </m:r>
                    <m:r>
                      <w:rPr>
                        <w:rFonts w:ascii="Cambria Math" w:eastAsia="SimSun" w:hAnsi="Cambria Math"/>
                        <w:lang w:eastAsia="zh-CN"/>
                      </w:rPr>
                      <m:t>π</m:t>
                    </m:r>
                    <m:sSub>
                      <m:sSubPr>
                        <m:ctrlPr>
                          <w:rPr>
                            <w:rFonts w:ascii="Cambria Math" w:eastAsia="SimSun" w:hAnsi="Cambria Math"/>
                            <w:bCs/>
                            <w:i/>
                            <w:iCs/>
                            <w:lang w:eastAsia="zh-CN"/>
                          </w:rPr>
                        </m:ctrlPr>
                      </m:sSubPr>
                      <m:e>
                        <m:r>
                          <w:rPr>
                            <w:rFonts w:ascii="Cambria Math" w:eastAsia="SimSun" w:hAnsi="Cambria Math"/>
                            <w:lang w:eastAsia="zh-CN"/>
                          </w:rPr>
                          <m:t>σ</m:t>
                        </m:r>
                      </m:e>
                      <m:sub>
                        <m:r>
                          <w:rPr>
                            <w:rFonts w:ascii="Cambria Math" w:eastAsia="SimSun" w:hAnsi="Cambria Math"/>
                            <w:lang w:eastAsia="zh-CN"/>
                          </w:rPr>
                          <m:t>RCS</m:t>
                        </m:r>
                      </m:sub>
                    </m:sSub>
                  </m:den>
                </m:f>
              </m:e>
            </m:d>
          </m:e>
        </m:func>
      </m:oMath>
      <w:r>
        <w:rPr>
          <w:bCs/>
          <w:iCs/>
          <w:lang w:eastAsia="zh-CN"/>
        </w:rPr>
        <w:t xml:space="preserve"> is used</w:t>
      </w:r>
      <w:r>
        <w:t xml:space="preserve">: if </w:t>
      </w:r>
      <m:oMath>
        <m:sSub>
          <m:sSubPr>
            <m:ctrlPr>
              <w:rPr>
                <w:rFonts w:ascii="Cambria Math" w:hAnsi="Cambria Math"/>
                <w:i/>
              </w:rPr>
            </m:ctrlPr>
          </m:sSubPr>
          <m:e>
            <m:r>
              <w:rPr>
                <w:rFonts w:ascii="Cambria Math" w:hAnsi="Cambria Math"/>
              </w:rPr>
              <m:t>PL</m:t>
            </m:r>
          </m:e>
          <m:sub>
            <m:r>
              <w:rPr>
                <w:rFonts w:ascii="Cambria Math" w:hAnsi="Cambria Math"/>
              </w:rPr>
              <m:t>1</m:t>
            </m:r>
          </m:sub>
        </m:sSub>
        <m:r>
          <w:rPr>
            <w:rFonts w:ascii="Cambria Math" w:hAnsi="Cambria Math"/>
          </w:rPr>
          <m:t>=</m:t>
        </m:r>
        <m:nary>
          <m:naryPr>
            <m:chr m:val="∑"/>
            <m:limLoc m:val="undOvr"/>
            <m:subHide m:val="on"/>
            <m:supHide m:val="on"/>
            <m:ctrlPr>
              <w:rPr>
                <w:rFonts w:ascii="Cambria Math" w:hAnsi="Cambria Math"/>
                <w:i/>
              </w:rPr>
            </m:ctrlPr>
          </m:naryPr>
          <m:sub/>
          <m:sup/>
          <m:e>
            <m:sSub>
              <m:sSubPr>
                <m:ctrlPr>
                  <w:rPr>
                    <w:rFonts w:ascii="Cambria Math" w:hAnsi="Cambria Math"/>
                    <w:i/>
                  </w:rPr>
                </m:ctrlPr>
              </m:sSubPr>
              <m:e>
                <m:r>
                  <w:rPr>
                    <w:rFonts w:ascii="Cambria Math" w:hAnsi="Cambria Math"/>
                  </w:rPr>
                  <m:t>a</m:t>
                </m:r>
              </m:e>
              <m:sub>
                <m:r>
                  <w:rPr>
                    <w:rFonts w:ascii="Cambria Math" w:hAnsi="Cambria Math"/>
                  </w:rPr>
                  <m:t>i</m:t>
                </m:r>
              </m:sub>
            </m:sSub>
          </m:e>
        </m:nary>
      </m:oMath>
      <w:r>
        <w:t xml:space="preserve"> and </w:t>
      </w:r>
      <m:oMath>
        <m:sSub>
          <m:sSubPr>
            <m:ctrlPr>
              <w:rPr>
                <w:rFonts w:ascii="Cambria Math" w:hAnsi="Cambria Math"/>
                <w:i/>
              </w:rPr>
            </m:ctrlPr>
          </m:sSubPr>
          <m:e>
            <m:r>
              <w:rPr>
                <w:rFonts w:ascii="Cambria Math" w:hAnsi="Cambria Math"/>
              </w:rPr>
              <m:t>PL</m:t>
            </m:r>
          </m:e>
          <m:sub>
            <m:r>
              <w:rPr>
                <w:rFonts w:ascii="Cambria Math" w:hAnsi="Cambria Math"/>
              </w:rPr>
              <m:t>2</m:t>
            </m:r>
          </m:sub>
        </m:sSub>
        <m:r>
          <w:rPr>
            <w:rFonts w:ascii="Cambria Math" w:hAnsi="Cambria Math"/>
          </w:rPr>
          <m:t>=</m:t>
        </m:r>
        <m:nary>
          <m:naryPr>
            <m:chr m:val="∑"/>
            <m:limLoc m:val="undOvr"/>
            <m:subHide m:val="on"/>
            <m:supHide m:val="on"/>
            <m:ctrlPr>
              <w:rPr>
                <w:rFonts w:ascii="Cambria Math" w:hAnsi="Cambria Math"/>
                <w:i/>
              </w:rPr>
            </m:ctrlPr>
          </m:naryPr>
          <m:sub/>
          <m:sup/>
          <m:e>
            <m:sSub>
              <m:sSubPr>
                <m:ctrlPr>
                  <w:rPr>
                    <w:rFonts w:ascii="Cambria Math" w:hAnsi="Cambria Math"/>
                    <w:i/>
                  </w:rPr>
                </m:ctrlPr>
              </m:sSubPr>
              <m:e>
                <m:r>
                  <w:rPr>
                    <w:rFonts w:ascii="Cambria Math" w:hAnsi="Cambria Math"/>
                  </w:rPr>
                  <m:t>b</m:t>
                </m:r>
              </m:e>
              <m:sub>
                <m:r>
                  <w:rPr>
                    <w:rFonts w:ascii="Cambria Math" w:hAnsi="Cambria Math"/>
                  </w:rPr>
                  <m:t>i</m:t>
                </m:r>
              </m:sub>
            </m:sSub>
          </m:e>
        </m:nary>
      </m:oMath>
      <w:r>
        <w:t xml:space="preserve"> represent cluster ener</w:t>
      </w:r>
      <w:r>
        <w:t xml:space="preserve">gy compositions on Tx-Target link and Target-Rx link respectively,  </w:t>
      </w:r>
      <m:oMath>
        <m:nary>
          <m:naryPr>
            <m:chr m:val="∑"/>
            <m:limLoc m:val="undOvr"/>
            <m:subHide m:val="on"/>
            <m:supHide m:val="on"/>
            <m:ctrlPr>
              <w:rPr>
                <w:rFonts w:ascii="Cambria Math" w:hAnsi="Cambria Math"/>
                <w:i/>
              </w:rPr>
            </m:ctrlPr>
          </m:naryPr>
          <m:sub/>
          <m:sup/>
          <m:e>
            <m:sSub>
              <m:sSubPr>
                <m:ctrlPr>
                  <w:rPr>
                    <w:rFonts w:ascii="Cambria Math" w:hAnsi="Cambria Math"/>
                    <w:i/>
                  </w:rPr>
                </m:ctrlPr>
              </m:sSubPr>
              <m:e>
                <m:r>
                  <w:rPr>
                    <w:rFonts w:ascii="Cambria Math" w:hAnsi="Cambria Math"/>
                  </w:rPr>
                  <m:t>a</m:t>
                </m:r>
              </m:e>
              <m:sub>
                <m:r>
                  <w:rPr>
                    <w:rFonts w:ascii="Cambria Math" w:hAnsi="Cambria Math"/>
                  </w:rPr>
                  <m:t>i</m:t>
                </m:r>
              </m:sub>
            </m:sSub>
            <m:sSub>
              <m:sSubPr>
                <m:ctrlPr>
                  <w:rPr>
                    <w:rFonts w:ascii="Cambria Math" w:hAnsi="Cambria Math"/>
                    <w:i/>
                  </w:rPr>
                </m:ctrlPr>
              </m:sSubPr>
              <m:e>
                <m:r>
                  <w:rPr>
                    <w:rFonts w:ascii="Cambria Math" w:hAnsi="Cambria Math"/>
                  </w:rPr>
                  <m:t>b</m:t>
                </m:r>
              </m:e>
              <m:sub>
                <m:r>
                  <w:rPr>
                    <w:rFonts w:ascii="Cambria Math" w:hAnsi="Cambria Math"/>
                  </w:rPr>
                  <m:t>i</m:t>
                </m:r>
              </m:sub>
            </m:sSub>
          </m:e>
        </m:nary>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2</m:t>
            </m:r>
          </m:sub>
        </m:sSub>
      </m:oMath>
      <w:r>
        <w:t xml:space="preserve"> in scale unit.    </w:t>
      </w:r>
    </w:p>
    <w:p w:rsidR="00DD5FA0" w:rsidRDefault="006A6ACA">
      <w:pPr>
        <w:tabs>
          <w:tab w:val="left" w:pos="800"/>
        </w:tabs>
        <w:snapToGrid w:val="0"/>
        <w:spacing w:after="120" w:line="260" w:lineRule="auto"/>
        <w:rPr>
          <w:rFonts w:hAnsi="DejaVu Math TeX Gyre"/>
          <w:b/>
          <w:bCs/>
          <w:i/>
          <w:iCs/>
        </w:rPr>
      </w:pPr>
      <w:r>
        <w:rPr>
          <w:rFonts w:hAnsi="DejaVu Math TeX Gyre"/>
          <w:b/>
          <w:bCs/>
          <w:i/>
          <w:iCs/>
        </w:rPr>
        <w:t>Observation 3: The Option-1 in RAN1 #116bis agreement can be further understood as two sub-options.</w:t>
      </w:r>
    </w:p>
    <w:p w:rsidR="00DD5FA0" w:rsidRDefault="006A6ACA">
      <w:pPr>
        <w:pStyle w:val="ListParagraph"/>
        <w:numPr>
          <w:ilvl w:val="0"/>
          <w:numId w:val="9"/>
        </w:numPr>
        <w:spacing w:after="120"/>
        <w:ind w:leftChars="0" w:left="836" w:hanging="418"/>
        <w:rPr>
          <w:rFonts w:eastAsia="SimSun"/>
          <w:b/>
          <w:bCs/>
          <w:i/>
          <w:iCs/>
          <w:sz w:val="20"/>
        </w:rPr>
      </w:pPr>
      <w:r>
        <w:rPr>
          <w:rFonts w:eastAsia="SimSun"/>
          <w:b/>
          <w:bCs/>
          <w:i/>
          <w:iCs/>
          <w:sz w:val="20"/>
        </w:rPr>
        <w:t>Option 1-1: The target channel for a target is m</w:t>
      </w:r>
      <w:r>
        <w:rPr>
          <w:rFonts w:eastAsia="SimSun"/>
          <w:b/>
          <w:bCs/>
          <w:i/>
          <w:iCs/>
          <w:sz w:val="20"/>
        </w:rPr>
        <w:t xml:space="preserve">odelled by convolution of Tx-to-Target </w:t>
      </w:r>
      <w:r>
        <w:rPr>
          <w:rFonts w:eastAsia="SimSun"/>
          <w:b/>
          <w:bCs/>
          <w:i/>
          <w:iCs/>
          <w:sz w:val="20"/>
          <w:lang w:val="en-US"/>
        </w:rPr>
        <w:t xml:space="preserve">CIR </w:t>
      </w:r>
      <w:r>
        <w:rPr>
          <w:rFonts w:eastAsia="SimSun"/>
          <w:b/>
          <w:bCs/>
          <w:i/>
          <w:iCs/>
          <w:sz w:val="20"/>
        </w:rPr>
        <w:t>and Target-to-Rx</w:t>
      </w:r>
      <w:r>
        <w:rPr>
          <w:rFonts w:eastAsia="SimSun"/>
          <w:b/>
          <w:bCs/>
          <w:i/>
          <w:iCs/>
          <w:sz w:val="20"/>
          <w:lang w:val="en-US"/>
        </w:rPr>
        <w:t xml:space="preserve"> CIR.</w:t>
      </w:r>
    </w:p>
    <w:p w:rsidR="00DD5FA0" w:rsidRDefault="006A6ACA">
      <w:pPr>
        <w:pStyle w:val="ListParagraph"/>
        <w:numPr>
          <w:ilvl w:val="0"/>
          <w:numId w:val="9"/>
        </w:numPr>
        <w:spacing w:after="120"/>
        <w:ind w:leftChars="0" w:left="836" w:hanging="418"/>
        <w:rPr>
          <w:rFonts w:eastAsia="SimSun"/>
          <w:b/>
          <w:bCs/>
          <w:i/>
          <w:iCs/>
          <w:sz w:val="20"/>
        </w:rPr>
      </w:pPr>
      <w:r>
        <w:rPr>
          <w:rFonts w:eastAsia="SimSun"/>
          <w:b/>
          <w:bCs/>
          <w:i/>
          <w:iCs/>
          <w:sz w:val="20"/>
        </w:rPr>
        <w:t xml:space="preserve">Option 1-2: The target channel for a target is modelled by a subset of CIR that is a convolution of Tx-to-Target </w:t>
      </w:r>
      <w:r>
        <w:rPr>
          <w:rFonts w:eastAsia="SimSun"/>
          <w:b/>
          <w:bCs/>
          <w:i/>
          <w:iCs/>
          <w:sz w:val="20"/>
          <w:lang w:val="en-US"/>
        </w:rPr>
        <w:t xml:space="preserve">CIR </w:t>
      </w:r>
      <w:r>
        <w:rPr>
          <w:rFonts w:eastAsia="SimSun"/>
          <w:b/>
          <w:bCs/>
          <w:i/>
          <w:iCs/>
          <w:sz w:val="20"/>
        </w:rPr>
        <w:t>and Target-to-Rx</w:t>
      </w:r>
      <w:r>
        <w:rPr>
          <w:rFonts w:eastAsia="SimSun"/>
          <w:b/>
          <w:bCs/>
          <w:i/>
          <w:iCs/>
          <w:sz w:val="20"/>
          <w:lang w:val="en-US"/>
        </w:rPr>
        <w:t xml:space="preserve"> CIR.</w:t>
      </w:r>
    </w:p>
    <w:p w:rsidR="00DD5FA0" w:rsidRDefault="006A6ACA">
      <w:pPr>
        <w:pStyle w:val="ListParagraph"/>
        <w:numPr>
          <w:ilvl w:val="1"/>
          <w:numId w:val="9"/>
        </w:numPr>
        <w:spacing w:after="120"/>
        <w:ind w:leftChars="0"/>
        <w:rPr>
          <w:rFonts w:eastAsia="SimSun"/>
          <w:b/>
          <w:bCs/>
          <w:i/>
          <w:iCs/>
          <w:sz w:val="20"/>
        </w:rPr>
      </w:pPr>
      <w:r>
        <w:rPr>
          <w:rFonts w:eastAsia="SimSun"/>
          <w:b/>
          <w:bCs/>
          <w:i/>
          <w:iCs/>
          <w:sz w:val="20"/>
          <w:lang w:val="en-US"/>
        </w:rPr>
        <w:t xml:space="preserve">Option 1-2 is not quite compatible with </w:t>
      </w:r>
      <w:r>
        <w:rPr>
          <w:rFonts w:eastAsia="SimSun"/>
          <w:b/>
          <w:bCs/>
          <w:i/>
          <w:iCs/>
          <w:sz w:val="20"/>
          <w:lang w:eastAsia="zh-CN"/>
        </w:rPr>
        <w:t>formula</w:t>
      </w:r>
      <w:r>
        <w:rPr>
          <w:rFonts w:eastAsia="SimSun"/>
          <w:b/>
          <w:bCs/>
          <w:i/>
          <w:iCs/>
          <w:sz w:val="20"/>
          <w:lang w:val="en-US"/>
        </w:rPr>
        <w:t xml:space="preserve"> </w:t>
      </w:r>
      <m:oMath>
        <m:sSub>
          <m:sSubPr>
            <m:ctrlPr>
              <w:rPr>
                <w:rFonts w:ascii="Cambria Math" w:eastAsia="SimSun" w:hAnsi="Cambria Math"/>
                <w:b/>
                <w:bCs/>
                <w:i/>
                <w:iCs/>
                <w:sz w:val="20"/>
                <w:lang w:eastAsia="zh-CN"/>
              </w:rPr>
            </m:ctrlPr>
          </m:sSubPr>
          <m:e>
            <m:r>
              <m:rPr>
                <m:sty m:val="bi"/>
              </m:rPr>
              <w:rPr>
                <w:rFonts w:ascii="Cambria Math" w:eastAsia="SimSun" w:hAnsi="Cambria Math"/>
                <w:sz w:val="20"/>
                <w:lang w:eastAsia="zh-CN"/>
              </w:rPr>
              <m:t>PL</m:t>
            </m:r>
          </m:e>
          <m:sub>
            <m:r>
              <m:rPr>
                <m:sty m:val="bi"/>
              </m:rPr>
              <w:rPr>
                <w:rFonts w:ascii="Cambria Math" w:eastAsia="SimSun" w:hAnsi="Cambria Math"/>
                <w:sz w:val="20"/>
                <w:lang w:eastAsia="zh-CN"/>
              </w:rPr>
              <m:t>s</m:t>
            </m:r>
          </m:sub>
        </m:sSub>
        <m:d>
          <m:dPr>
            <m:ctrlPr>
              <w:rPr>
                <w:rFonts w:ascii="Cambria Math" w:eastAsia="SimSun" w:hAnsi="Cambria Math"/>
                <w:b/>
                <w:bCs/>
                <w:i/>
                <w:iCs/>
                <w:sz w:val="20"/>
                <w:lang w:eastAsia="zh-CN"/>
              </w:rPr>
            </m:ctrlPr>
          </m:dPr>
          <m:e>
            <m:sSub>
              <m:sSubPr>
                <m:ctrlPr>
                  <w:rPr>
                    <w:rFonts w:ascii="Cambria Math" w:eastAsia="SimSun" w:hAnsi="Cambria Math"/>
                    <w:b/>
                    <w:bCs/>
                    <w:i/>
                    <w:iCs/>
                    <w:sz w:val="20"/>
                    <w:lang w:eastAsia="zh-CN"/>
                  </w:rPr>
                </m:ctrlPr>
              </m:sSubPr>
              <m:e>
                <m:r>
                  <m:rPr>
                    <m:sty m:val="bi"/>
                  </m:rPr>
                  <w:rPr>
                    <w:rFonts w:ascii="Cambria Math" w:eastAsia="SimSun" w:hAnsi="Cambria Math"/>
                    <w:sz w:val="20"/>
                    <w:lang w:eastAsia="zh-CN"/>
                  </w:rPr>
                  <m:t>d</m:t>
                </m:r>
              </m:e>
              <m:sub>
                <m:r>
                  <m:rPr>
                    <m:sty m:val="bi"/>
                  </m:rPr>
                  <w:rPr>
                    <w:rFonts w:ascii="Cambria Math" w:eastAsia="SimSun"/>
                    <w:sz w:val="20"/>
                    <w:lang w:eastAsia="zh-CN"/>
                  </w:rPr>
                  <m:t>1</m:t>
                </m:r>
              </m:sub>
            </m:sSub>
            <m:r>
              <m:rPr>
                <m:sty m:val="bi"/>
              </m:rPr>
              <w:rPr>
                <w:rFonts w:ascii="Cambria Math" w:eastAsia="SimSun"/>
                <w:sz w:val="20"/>
                <w:lang w:eastAsia="zh-CN"/>
              </w:rPr>
              <m:t>,</m:t>
            </m:r>
            <m:sSub>
              <m:sSubPr>
                <m:ctrlPr>
                  <w:rPr>
                    <w:rFonts w:ascii="Cambria Math" w:eastAsia="SimSun" w:hAnsi="Cambria Math"/>
                    <w:b/>
                    <w:bCs/>
                    <w:i/>
                    <w:iCs/>
                    <w:sz w:val="20"/>
                    <w:lang w:eastAsia="zh-CN"/>
                  </w:rPr>
                </m:ctrlPr>
              </m:sSubPr>
              <m:e>
                <m:r>
                  <m:rPr>
                    <m:sty m:val="bi"/>
                  </m:rPr>
                  <w:rPr>
                    <w:rFonts w:ascii="Cambria Math" w:eastAsia="SimSun" w:hAnsi="Cambria Math"/>
                    <w:sz w:val="20"/>
                    <w:lang w:eastAsia="zh-CN"/>
                  </w:rPr>
                  <m:t>d</m:t>
                </m:r>
              </m:e>
              <m:sub>
                <m:r>
                  <m:rPr>
                    <m:sty m:val="bi"/>
                  </m:rPr>
                  <w:rPr>
                    <w:rFonts w:ascii="Cambria Math" w:eastAsia="SimSun"/>
                    <w:sz w:val="20"/>
                    <w:lang w:eastAsia="zh-CN"/>
                  </w:rPr>
                  <m:t>2</m:t>
                </m:r>
              </m:sub>
            </m:sSub>
          </m:e>
        </m:d>
        <m:r>
          <m:rPr>
            <m:sty m:val="bi"/>
          </m:rPr>
          <w:rPr>
            <w:rFonts w:ascii="Cambria Math" w:eastAsia="SimSun"/>
            <w:sz w:val="20"/>
            <w:lang w:eastAsia="zh-CN"/>
          </w:rPr>
          <m:t>=</m:t>
        </m:r>
        <m:r>
          <m:rPr>
            <m:sty m:val="bi"/>
          </m:rPr>
          <w:rPr>
            <w:rFonts w:ascii="Cambria Math" w:eastAsia="SimSun" w:hAnsi="Cambria Math"/>
            <w:sz w:val="20"/>
            <w:lang w:eastAsia="zh-CN"/>
          </w:rPr>
          <m:t>PL</m:t>
        </m:r>
        <m:d>
          <m:dPr>
            <m:ctrlPr>
              <w:rPr>
                <w:rFonts w:ascii="Cambria Math" w:eastAsia="SimSun" w:hAnsi="Cambria Math"/>
                <w:b/>
                <w:bCs/>
                <w:i/>
                <w:iCs/>
                <w:sz w:val="20"/>
                <w:lang w:eastAsia="zh-CN"/>
              </w:rPr>
            </m:ctrlPr>
          </m:dPr>
          <m:e>
            <m:sSub>
              <m:sSubPr>
                <m:ctrlPr>
                  <w:rPr>
                    <w:rFonts w:ascii="Cambria Math" w:eastAsia="SimSun" w:hAnsi="Cambria Math"/>
                    <w:b/>
                    <w:bCs/>
                    <w:i/>
                    <w:iCs/>
                    <w:sz w:val="20"/>
                    <w:lang w:eastAsia="zh-CN"/>
                  </w:rPr>
                </m:ctrlPr>
              </m:sSubPr>
              <m:e>
                <m:r>
                  <m:rPr>
                    <m:sty m:val="bi"/>
                  </m:rPr>
                  <w:rPr>
                    <w:rFonts w:ascii="Cambria Math" w:eastAsia="SimSun" w:hAnsi="Cambria Math"/>
                    <w:sz w:val="20"/>
                    <w:lang w:eastAsia="zh-CN"/>
                  </w:rPr>
                  <m:t>d</m:t>
                </m:r>
              </m:e>
              <m:sub>
                <m:r>
                  <m:rPr>
                    <m:sty m:val="bi"/>
                  </m:rPr>
                  <w:rPr>
                    <w:rFonts w:ascii="Cambria Math" w:eastAsia="SimSun"/>
                    <w:sz w:val="20"/>
                    <w:lang w:eastAsia="zh-CN"/>
                  </w:rPr>
                  <m:t>1</m:t>
                </m:r>
              </m:sub>
            </m:sSub>
          </m:e>
        </m:d>
        <m:r>
          <m:rPr>
            <m:sty m:val="bi"/>
          </m:rPr>
          <w:rPr>
            <w:rFonts w:ascii="Cambria Math" w:eastAsia="SimSun"/>
            <w:sz w:val="20"/>
            <w:lang w:eastAsia="zh-CN"/>
          </w:rPr>
          <m:t>+</m:t>
        </m:r>
        <m:r>
          <m:rPr>
            <m:sty m:val="bi"/>
          </m:rPr>
          <w:rPr>
            <w:rFonts w:ascii="Cambria Math" w:eastAsia="SimSun" w:hAnsi="Cambria Math"/>
            <w:sz w:val="20"/>
            <w:lang w:eastAsia="zh-CN"/>
          </w:rPr>
          <m:t>PL</m:t>
        </m:r>
        <m:d>
          <m:dPr>
            <m:ctrlPr>
              <w:rPr>
                <w:rFonts w:ascii="Cambria Math" w:eastAsia="SimSun" w:hAnsi="Cambria Math"/>
                <w:b/>
                <w:bCs/>
                <w:i/>
                <w:iCs/>
                <w:sz w:val="20"/>
                <w:lang w:eastAsia="zh-CN"/>
              </w:rPr>
            </m:ctrlPr>
          </m:dPr>
          <m:e>
            <m:sSub>
              <m:sSubPr>
                <m:ctrlPr>
                  <w:rPr>
                    <w:rFonts w:ascii="Cambria Math" w:eastAsia="SimSun" w:hAnsi="Cambria Math"/>
                    <w:b/>
                    <w:bCs/>
                    <w:i/>
                    <w:iCs/>
                    <w:sz w:val="20"/>
                    <w:lang w:eastAsia="zh-CN"/>
                  </w:rPr>
                </m:ctrlPr>
              </m:sSubPr>
              <m:e>
                <m:r>
                  <m:rPr>
                    <m:sty m:val="bi"/>
                  </m:rPr>
                  <w:rPr>
                    <w:rFonts w:ascii="Cambria Math" w:eastAsia="SimSun" w:hAnsi="Cambria Math"/>
                    <w:sz w:val="20"/>
                    <w:lang w:eastAsia="zh-CN"/>
                  </w:rPr>
                  <m:t>d</m:t>
                </m:r>
              </m:e>
              <m:sub>
                <m:r>
                  <m:rPr>
                    <m:sty m:val="bi"/>
                  </m:rPr>
                  <w:rPr>
                    <w:rFonts w:ascii="Cambria Math" w:eastAsia="SimSun"/>
                    <w:sz w:val="20"/>
                    <w:lang w:eastAsia="zh-CN"/>
                  </w:rPr>
                  <m:t>2</m:t>
                </m:r>
              </m:sub>
            </m:sSub>
          </m:e>
        </m:d>
        <m:r>
          <m:rPr>
            <m:sty m:val="bi"/>
          </m:rPr>
          <w:rPr>
            <w:rFonts w:ascii="Cambria Math" w:eastAsia="SimSun"/>
            <w:sz w:val="20"/>
            <w:lang w:eastAsia="zh-CN"/>
          </w:rPr>
          <m:t>+</m:t>
        </m:r>
        <m:r>
          <m:rPr>
            <m:sty m:val="bi"/>
          </m:rPr>
          <w:rPr>
            <w:rFonts w:ascii="Cambria Math" w:eastAsia="SimSun"/>
            <w:sz w:val="20"/>
            <w:lang w:eastAsia="zh-CN"/>
          </w:rPr>
          <m:t>10</m:t>
        </m:r>
        <m:func>
          <m:funcPr>
            <m:ctrlPr>
              <w:rPr>
                <w:rFonts w:ascii="Cambria Math" w:eastAsia="SimSun" w:hAnsi="Cambria Math"/>
                <w:b/>
                <w:bCs/>
                <w:i/>
                <w:iCs/>
                <w:sz w:val="20"/>
                <w:lang w:eastAsia="zh-CN"/>
              </w:rPr>
            </m:ctrlPr>
          </m:funcPr>
          <m:fName>
            <m:sSub>
              <m:sSubPr>
                <m:ctrlPr>
                  <w:rPr>
                    <w:rFonts w:ascii="Cambria Math" w:eastAsia="SimSun" w:hAnsi="Cambria Math"/>
                    <w:b/>
                    <w:bCs/>
                    <w:i/>
                    <w:iCs/>
                    <w:sz w:val="20"/>
                    <w:lang w:eastAsia="zh-CN"/>
                  </w:rPr>
                </m:ctrlPr>
              </m:sSubPr>
              <m:e>
                <m:r>
                  <m:rPr>
                    <m:sty m:val="bi"/>
                  </m:rPr>
                  <w:rPr>
                    <w:rFonts w:ascii="Cambria Math" w:eastAsia="SimSun" w:hAnsi="Cambria Math"/>
                    <w:sz w:val="20"/>
                  </w:rPr>
                  <m:t>log</m:t>
                </m:r>
              </m:e>
              <m:sub>
                <m:r>
                  <m:rPr>
                    <m:sty m:val="bi"/>
                  </m:rPr>
                  <w:rPr>
                    <w:rFonts w:ascii="Cambria Math" w:eastAsia="SimSun"/>
                    <w:sz w:val="20"/>
                    <w:lang w:eastAsia="zh-CN"/>
                  </w:rPr>
                  <m:t>10</m:t>
                </m:r>
              </m:sub>
            </m:sSub>
          </m:fName>
          <m:e>
            <m:d>
              <m:dPr>
                <m:ctrlPr>
                  <w:rPr>
                    <w:rFonts w:ascii="Cambria Math" w:eastAsia="SimSun" w:hAnsi="Cambria Math"/>
                    <w:b/>
                    <w:bCs/>
                    <w:i/>
                    <w:iCs/>
                    <w:sz w:val="20"/>
                    <w:lang w:eastAsia="zh-CN"/>
                  </w:rPr>
                </m:ctrlPr>
              </m:dPr>
              <m:e>
                <m:f>
                  <m:fPr>
                    <m:ctrlPr>
                      <w:rPr>
                        <w:rFonts w:ascii="Cambria Math" w:eastAsia="SimSun" w:hAnsi="Cambria Math"/>
                        <w:b/>
                        <w:bCs/>
                        <w:i/>
                        <w:iCs/>
                        <w:sz w:val="20"/>
                        <w:lang w:eastAsia="zh-CN"/>
                      </w:rPr>
                    </m:ctrlPr>
                  </m:fPr>
                  <m:num>
                    <m:sSup>
                      <m:sSupPr>
                        <m:ctrlPr>
                          <w:rPr>
                            <w:rFonts w:ascii="Cambria Math" w:eastAsia="SimSun" w:hAnsi="Cambria Math"/>
                            <w:b/>
                            <w:bCs/>
                            <w:i/>
                            <w:iCs/>
                            <w:sz w:val="20"/>
                            <w:lang w:eastAsia="zh-CN"/>
                          </w:rPr>
                        </m:ctrlPr>
                      </m:sSupPr>
                      <m:e>
                        <m:r>
                          <m:rPr>
                            <m:sty m:val="bi"/>
                          </m:rPr>
                          <w:rPr>
                            <w:rFonts w:ascii="Cambria Math" w:eastAsia="SimSun" w:hAnsi="Cambria Math"/>
                            <w:sz w:val="20"/>
                            <w:lang w:eastAsia="zh-CN"/>
                          </w:rPr>
                          <m:t>λ</m:t>
                        </m:r>
                      </m:e>
                      <m:sup>
                        <m:r>
                          <m:rPr>
                            <m:sty m:val="bi"/>
                          </m:rPr>
                          <w:rPr>
                            <w:rFonts w:ascii="Cambria Math" w:eastAsia="SimSun"/>
                            <w:sz w:val="20"/>
                            <w:lang w:eastAsia="zh-CN"/>
                          </w:rPr>
                          <m:t>2</m:t>
                        </m:r>
                      </m:sup>
                    </m:sSup>
                  </m:num>
                  <m:den>
                    <m:r>
                      <m:rPr>
                        <m:sty m:val="bi"/>
                      </m:rPr>
                      <w:rPr>
                        <w:rFonts w:ascii="Cambria Math" w:eastAsia="SimSun"/>
                        <w:sz w:val="20"/>
                        <w:lang w:eastAsia="zh-CN"/>
                      </w:rPr>
                      <m:t>4</m:t>
                    </m:r>
                    <m:r>
                      <m:rPr>
                        <m:sty m:val="bi"/>
                      </m:rPr>
                      <w:rPr>
                        <w:rFonts w:ascii="Cambria Math" w:eastAsia="SimSun" w:hAnsi="Cambria Math"/>
                        <w:sz w:val="20"/>
                        <w:lang w:eastAsia="zh-CN"/>
                      </w:rPr>
                      <m:t>π</m:t>
                    </m:r>
                    <m:sSub>
                      <m:sSubPr>
                        <m:ctrlPr>
                          <w:rPr>
                            <w:rFonts w:ascii="Cambria Math" w:eastAsia="SimSun" w:hAnsi="Cambria Math"/>
                            <w:b/>
                            <w:bCs/>
                            <w:i/>
                            <w:iCs/>
                            <w:sz w:val="20"/>
                            <w:lang w:eastAsia="zh-CN"/>
                          </w:rPr>
                        </m:ctrlPr>
                      </m:sSubPr>
                      <m:e>
                        <m:r>
                          <m:rPr>
                            <m:sty m:val="bi"/>
                          </m:rPr>
                          <w:rPr>
                            <w:rFonts w:ascii="Cambria Math" w:eastAsia="SimSun" w:hAnsi="Cambria Math"/>
                            <w:sz w:val="20"/>
                            <w:lang w:eastAsia="zh-CN"/>
                          </w:rPr>
                          <m:t>σ</m:t>
                        </m:r>
                      </m:e>
                      <m:sub>
                        <m:r>
                          <m:rPr>
                            <m:sty m:val="bi"/>
                          </m:rPr>
                          <w:rPr>
                            <w:rFonts w:ascii="Cambria Math" w:eastAsia="SimSun" w:hAnsi="Cambria Math"/>
                            <w:sz w:val="20"/>
                            <w:lang w:eastAsia="zh-CN"/>
                          </w:rPr>
                          <m:t>RCS</m:t>
                        </m:r>
                      </m:sub>
                    </m:sSub>
                  </m:den>
                </m:f>
              </m:e>
            </m:d>
          </m:e>
        </m:func>
      </m:oMath>
      <w:r>
        <w:rPr>
          <w:rFonts w:eastAsia="SimSun"/>
          <w:b/>
          <w:bCs/>
          <w:i/>
          <w:iCs/>
          <w:sz w:val="20"/>
          <w:lang w:eastAsia="zh-CN"/>
        </w:rPr>
        <w:t xml:space="preserve"> if LOS Alt-2 principle is applied. </w:t>
      </w:r>
    </w:p>
    <w:p w:rsidR="00DD5FA0" w:rsidRDefault="00DD5FA0">
      <w:pPr>
        <w:tabs>
          <w:tab w:val="left" w:pos="420"/>
          <w:tab w:val="left" w:pos="800"/>
        </w:tabs>
        <w:snapToGrid w:val="0"/>
        <w:spacing w:after="120" w:line="260" w:lineRule="auto"/>
        <w:jc w:val="center"/>
      </w:pPr>
      <w:r>
        <w:object w:dxaOrig="9040" w:dyaOrig="61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35pt;height:249.85pt" o:ole="">
            <v:imagedata r:id="rId7" o:title=""/>
          </v:shape>
          <o:OLEObject Type="Embed" ProgID="Visio.Drawing.11" ShapeID="_x0000_i1025" DrawAspect="Content" ObjectID="_1776814464" r:id="rId8"/>
        </w:object>
      </w:r>
    </w:p>
    <w:p w:rsidR="00DD5FA0" w:rsidRDefault="006A6ACA">
      <w:pPr>
        <w:pStyle w:val="Caption"/>
        <w:widowControl w:val="0"/>
        <w:snapToGrid w:val="0"/>
        <w:spacing w:line="240" w:lineRule="auto"/>
        <w:jc w:val="center"/>
        <w:rPr>
          <w:rFonts w:eastAsiaTheme="minorEastAsia"/>
          <w:lang w:eastAsia="zh-CN"/>
        </w:rPr>
      </w:pPr>
      <w:bookmarkStart w:id="3" w:name="_Ref613084036"/>
      <w:r>
        <w:t xml:space="preserve">Figure </w:t>
      </w:r>
      <w:r w:rsidR="00DD5FA0">
        <w:fldChar w:fldCharType="begin"/>
      </w:r>
      <w:r>
        <w:instrText xml:space="preserve"> SEQ Figure \* ARABIC </w:instrText>
      </w:r>
      <w:r w:rsidR="00DD5FA0">
        <w:fldChar w:fldCharType="separate"/>
      </w:r>
      <w:r>
        <w:t>1</w:t>
      </w:r>
      <w:r w:rsidR="00DD5FA0">
        <w:fldChar w:fldCharType="end"/>
      </w:r>
      <w:bookmarkEnd w:id="3"/>
      <w:r>
        <w:rPr>
          <w:rFonts w:eastAsiaTheme="minorEastAsia"/>
          <w:lang w:val="en-US" w:eastAsia="zh-CN"/>
        </w:rPr>
        <w:t xml:space="preserve"> Channel cluster composition in Tx-Rx channel impulse response (CIR)</w:t>
      </w:r>
    </w:p>
    <w:p w:rsidR="00DD5FA0" w:rsidRDefault="006A6ACA">
      <w:pPr>
        <w:tabs>
          <w:tab w:val="left" w:pos="420"/>
          <w:tab w:val="left" w:pos="800"/>
        </w:tabs>
        <w:snapToGrid w:val="0"/>
        <w:spacing w:after="120" w:line="259" w:lineRule="auto"/>
        <w:rPr>
          <w:rFonts w:hAnsi="DejaVu Math TeX Gyre"/>
          <w:lang w:eastAsia="zh-CN"/>
        </w:rPr>
      </w:pPr>
      <w:r>
        <w:rPr>
          <w:rFonts w:hAnsi="DejaVu Math TeX Gyre"/>
          <w:lang w:eastAsia="zh-CN"/>
        </w:rPr>
        <w:t xml:space="preserve">In Option 2, the philosophy in building an ISAC channel model is to start with Tx-Rx CIR (with </w:t>
      </w:r>
      <w:r>
        <w:rPr>
          <w:i/>
        </w:rPr>
        <w:t>N</w:t>
      </w:r>
      <w:r>
        <w:rPr>
          <w:i/>
          <w:vertAlign w:val="subscript"/>
        </w:rPr>
        <w:t>38901</w:t>
      </w:r>
      <w:r>
        <w:rPr>
          <w:i/>
        </w:rPr>
        <w:t>+ N</w:t>
      </w:r>
      <w:r>
        <w:rPr>
          <w:i/>
          <w:vertAlign w:val="subscript"/>
        </w:rPr>
        <w:t>ext</w:t>
      </w:r>
      <w:r>
        <w:rPr>
          <w:rFonts w:hAnsi="DejaVu Math TeX Gyre"/>
          <w:lang w:eastAsia="zh-CN"/>
        </w:rPr>
        <w:t xml:space="preserve"> taps for Option-B or </w:t>
      </w:r>
      <w:r>
        <w:rPr>
          <w:i/>
        </w:rPr>
        <w:t>N</w:t>
      </w:r>
      <w:r>
        <w:rPr>
          <w:i/>
          <w:vertAlign w:val="subscript"/>
        </w:rPr>
        <w:t>38901</w:t>
      </w:r>
      <w:r>
        <w:rPr>
          <w:i/>
        </w:rPr>
        <w:t xml:space="preserve"> </w:t>
      </w:r>
      <w:r>
        <w:rPr>
          <w:rFonts w:hAnsi="DejaVu Math TeX Gyre"/>
          <w:lang w:eastAsia="zh-CN"/>
        </w:rPr>
        <w:t>taps in Option-C) that is generated according to the existing 38.901 for the corresponding scenario of communication purpose, and to replace/modify some of Tx-Rx channel clusters/sub-clusters so that they can reflect Tx-Target-Rx channel path. Such replace</w:t>
      </w:r>
      <w:r>
        <w:rPr>
          <w:rFonts w:hAnsi="DejaVu Math TeX Gyre"/>
          <w:lang w:eastAsia="zh-CN"/>
        </w:rPr>
        <w:t xml:space="preserve">ments/modifications are performed directly on the Tx-Rx CIR clusters (for Option-B) or sub-clusters (for Option-C) observed at end of Rx, without taking convolution of Tx-to-Target CIR and Target-to-Rx CIR. Assume a general Tx-Rx channel composition in </w:t>
      </w:r>
      <w:r w:rsidR="00DD5FA0">
        <w:rPr>
          <w:rFonts w:hAnsi="DejaVu Math TeX Gyre"/>
          <w:lang w:eastAsia="zh-CN"/>
        </w:rPr>
        <w:fldChar w:fldCharType="begin"/>
      </w:r>
      <w:r>
        <w:rPr>
          <w:rFonts w:hAnsi="DejaVu Math TeX Gyre"/>
          <w:lang w:eastAsia="zh-CN"/>
        </w:rPr>
        <w:instrText xml:space="preserve"> RE</w:instrText>
      </w:r>
      <w:r>
        <w:rPr>
          <w:rFonts w:hAnsi="DejaVu Math TeX Gyre"/>
          <w:lang w:eastAsia="zh-CN"/>
        </w:rPr>
        <w:instrText xml:space="preserve">F _Ref613084036 \h </w:instrText>
      </w:r>
      <w:r w:rsidR="00DD5FA0">
        <w:rPr>
          <w:rFonts w:hAnsi="DejaVu Math TeX Gyre"/>
          <w:lang w:eastAsia="zh-CN"/>
        </w:rPr>
      </w:r>
      <w:r w:rsidR="00DD5FA0">
        <w:rPr>
          <w:rFonts w:hAnsi="DejaVu Math TeX Gyre"/>
          <w:lang w:eastAsia="zh-CN"/>
        </w:rPr>
        <w:fldChar w:fldCharType="separate"/>
      </w:r>
      <w:r>
        <w:t>Figure 1</w:t>
      </w:r>
      <w:r w:rsidR="00DD5FA0">
        <w:rPr>
          <w:rFonts w:hAnsi="DejaVu Math TeX Gyre"/>
          <w:lang w:eastAsia="zh-CN"/>
        </w:rPr>
        <w:fldChar w:fldCharType="end"/>
      </w:r>
      <w:r>
        <w:rPr>
          <w:rFonts w:hAnsi="DejaVu Math TeX Gyre"/>
          <w:lang w:eastAsia="zh-CN"/>
        </w:rPr>
        <w:t xml:space="preserve">, where </w:t>
      </w:r>
      <w:r>
        <w:rPr>
          <w:rFonts w:hAnsi="DejaVu Math TeX Gyre"/>
          <w:lang w:eastAsia="zh-CN"/>
        </w:rPr>
        <w:t>“</w:t>
      </w:r>
      <w:r>
        <w:rPr>
          <w:rFonts w:hAnsi="DejaVu Math TeX Gyre"/>
          <w:lang w:eastAsia="zh-CN"/>
        </w:rPr>
        <w:t xml:space="preserve">Target </w:t>
      </w:r>
      <w:r>
        <w:rPr>
          <w:rFonts w:hAnsi="DejaVu Math TeX Gyre"/>
          <w:i/>
          <w:lang w:eastAsia="zh-CN"/>
        </w:rPr>
        <w:t>i</w:t>
      </w:r>
      <w:r>
        <w:rPr>
          <w:rFonts w:hAnsi="DejaVu Math TeX Gyre"/>
          <w:lang w:eastAsia="zh-CN"/>
        </w:rPr>
        <w:t>”</w:t>
      </w:r>
      <w:r>
        <w:rPr>
          <w:rFonts w:hAnsi="DejaVu Math TeX Gyre"/>
          <w:lang w:eastAsia="zh-CN"/>
        </w:rPr>
        <w:t xml:space="preserve"> (for </w:t>
      </w:r>
      <w:r>
        <w:rPr>
          <w:rFonts w:hAnsi="DejaVu Math TeX Gyre"/>
          <w:i/>
          <w:lang w:eastAsia="zh-CN"/>
        </w:rPr>
        <w:t>1</w:t>
      </w:r>
      <w:r>
        <w:rPr>
          <w:rFonts w:ascii="Cambria Math" w:hAnsi="Cambria Math"/>
          <w:i/>
          <w:lang w:eastAsia="zh-CN"/>
        </w:rPr>
        <w:t>≤</w:t>
      </w:r>
      <w:r>
        <w:rPr>
          <w:rFonts w:hAnsi="DejaVu Math TeX Gyre"/>
          <w:i/>
          <w:lang w:eastAsia="zh-CN"/>
        </w:rPr>
        <w:t>i</w:t>
      </w:r>
      <w:r>
        <w:rPr>
          <w:rFonts w:ascii="Cambria Math" w:hAnsi="Cambria Math"/>
          <w:i/>
          <w:lang w:eastAsia="zh-CN"/>
        </w:rPr>
        <w:t>≤</w:t>
      </w:r>
      <w:r>
        <w:rPr>
          <w:rFonts w:hAnsi="DejaVu Math TeX Gyre"/>
          <w:i/>
          <w:lang w:eastAsia="zh-CN"/>
        </w:rPr>
        <w:t>N</w:t>
      </w:r>
      <w:r>
        <w:rPr>
          <w:rFonts w:hAnsi="DejaVu Math TeX Gyre"/>
          <w:i/>
          <w:vertAlign w:val="subscript"/>
          <w:lang w:eastAsia="zh-CN"/>
        </w:rPr>
        <w:t>target</w:t>
      </w:r>
      <w:r>
        <w:rPr>
          <w:rFonts w:hAnsi="DejaVu Math TeX Gyre"/>
          <w:lang w:eastAsia="zh-CN"/>
        </w:rPr>
        <w:t xml:space="preserve">, where </w:t>
      </w:r>
      <w:r>
        <w:rPr>
          <w:rFonts w:hAnsi="DejaVu Math TeX Gyre"/>
          <w:i/>
          <w:lang w:eastAsia="zh-CN"/>
        </w:rPr>
        <w:t>N</w:t>
      </w:r>
      <w:r>
        <w:rPr>
          <w:rFonts w:hAnsi="DejaVu Math TeX Gyre"/>
          <w:i/>
          <w:vertAlign w:val="subscript"/>
          <w:lang w:eastAsia="zh-CN"/>
        </w:rPr>
        <w:t>target</w:t>
      </w:r>
      <w:r>
        <w:rPr>
          <w:rFonts w:hAnsi="DejaVu Math TeX Gyre"/>
          <w:lang w:eastAsia="zh-CN"/>
        </w:rPr>
        <w:t xml:space="preserve"> is number of targets involving with the same pair of Tx and Rx) and </w:t>
      </w:r>
      <w:r>
        <w:rPr>
          <w:rFonts w:hAnsi="DejaVu Math TeX Gyre"/>
          <w:lang w:eastAsia="zh-CN"/>
        </w:rPr>
        <w:t>“</w:t>
      </w:r>
      <w:r>
        <w:rPr>
          <w:rFonts w:hAnsi="DejaVu Math TeX Gyre"/>
          <w:lang w:eastAsia="zh-CN"/>
        </w:rPr>
        <w:t>E</w:t>
      </w:r>
      <w:r>
        <w:rPr>
          <w:rFonts w:hAnsi="DejaVu Math TeX Gyre"/>
          <w:lang w:eastAsia="zh-CN"/>
        </w:rPr>
        <w:t>”</w:t>
      </w:r>
      <w:r>
        <w:rPr>
          <w:rFonts w:hAnsi="DejaVu Math TeX Gyre"/>
          <w:lang w:eastAsia="zh-CN"/>
        </w:rPr>
        <w:t xml:space="preserve"> are objects with known (i.e., geo-deter</w:t>
      </w:r>
      <w:r>
        <w:rPr>
          <w:rFonts w:hAnsi="DejaVu Math TeX Gyre"/>
          <w:lang w:eastAsia="zh-CN"/>
        </w:rPr>
        <w:t xml:space="preserve">ministic) locations while </w:t>
      </w:r>
      <w:r>
        <w:rPr>
          <w:rFonts w:hAnsi="DejaVu Math TeX Gyre"/>
          <w:lang w:eastAsia="zh-CN"/>
        </w:rPr>
        <w:t>“</w:t>
      </w:r>
      <w:r>
        <w:rPr>
          <w:rFonts w:hAnsi="DejaVu Math TeX Gyre"/>
          <w:lang w:eastAsia="zh-CN"/>
        </w:rPr>
        <w:t>B</w:t>
      </w:r>
      <w:r>
        <w:rPr>
          <w:rFonts w:hAnsi="DejaVu Math TeX Gyre"/>
          <w:lang w:eastAsia="zh-CN"/>
        </w:rPr>
        <w:t>’</w:t>
      </w:r>
      <w:r>
        <w:rPr>
          <w:rFonts w:hAnsi="DejaVu Math TeX Gyre"/>
          <w:lang w:eastAsia="zh-CN"/>
        </w:rPr>
        <w:t>s</w:t>
      </w:r>
      <w:r>
        <w:rPr>
          <w:rFonts w:hAnsi="DejaVu Math TeX Gyre"/>
          <w:lang w:eastAsia="zh-CN"/>
        </w:rPr>
        <w:t>”</w:t>
      </w:r>
      <w:r>
        <w:rPr>
          <w:rFonts w:hAnsi="DejaVu Math TeX Gyre"/>
          <w:lang w:eastAsia="zh-CN"/>
        </w:rPr>
        <w:t xml:space="preserve"> are objects with unknown locations.  From observation of Rx, all the channel (sub-)clusters in the Tx-Rx CIR can be categorized into three types: </w:t>
      </w:r>
    </w:p>
    <w:p w:rsidR="00DD5FA0" w:rsidRDefault="006A6ACA">
      <w:pPr>
        <w:numPr>
          <w:ilvl w:val="1"/>
          <w:numId w:val="17"/>
        </w:numPr>
        <w:tabs>
          <w:tab w:val="left" w:pos="800"/>
        </w:tabs>
        <w:snapToGrid w:val="0"/>
        <w:spacing w:after="120" w:line="259" w:lineRule="auto"/>
        <w:rPr>
          <w:rFonts w:hAnsi="DejaVu Math TeX Gyre"/>
          <w:lang w:eastAsia="zh-CN"/>
        </w:rPr>
      </w:pPr>
      <w:r>
        <w:rPr>
          <w:rFonts w:hAnsi="DejaVu Math TeX Gyre"/>
          <w:b/>
          <w:i/>
          <w:u w:val="single"/>
          <w:lang w:eastAsia="zh-CN"/>
        </w:rPr>
        <w:t>Geo-deterministic (sub-)cluster</w:t>
      </w:r>
      <w:r>
        <w:rPr>
          <w:rFonts w:hAnsi="DejaVu Math TeX Gyre"/>
          <w:lang w:eastAsia="zh-CN"/>
        </w:rPr>
        <w:t>: This type of channel (sub-)cluster starts at</w:t>
      </w:r>
      <w:r>
        <w:rPr>
          <w:rFonts w:hAnsi="DejaVu Math TeX Gyre"/>
          <w:lang w:eastAsia="zh-CN"/>
        </w:rPr>
        <w:t xml:space="preserve"> Tx and ends at Rx, passing through only objects with known locations, such as targets and/or </w:t>
      </w:r>
      <w:r>
        <w:rPr>
          <w:rFonts w:hAnsi="DejaVu Math TeX Gyre"/>
          <w:lang w:eastAsia="zh-CN"/>
        </w:rPr>
        <w:t>“</w:t>
      </w:r>
      <w:r>
        <w:rPr>
          <w:rFonts w:hAnsi="DejaVu Math TeX Gyre"/>
          <w:lang w:eastAsia="zh-CN"/>
        </w:rPr>
        <w:t>E or EO</w:t>
      </w:r>
      <w:r>
        <w:rPr>
          <w:rFonts w:hAnsi="DejaVu Math TeX Gyre"/>
          <w:lang w:eastAsia="zh-CN"/>
        </w:rPr>
        <w:t>”</w:t>
      </w:r>
      <w:r>
        <w:rPr>
          <w:rFonts w:hAnsi="DejaVu Math TeX Gyre"/>
          <w:lang w:eastAsia="zh-CN"/>
        </w:rPr>
        <w:t xml:space="preserve"> objects, but not any objects with unknown locations such as </w:t>
      </w:r>
      <w:r>
        <w:rPr>
          <w:rFonts w:hAnsi="DejaVu Math TeX Gyre"/>
          <w:lang w:eastAsia="zh-CN"/>
        </w:rPr>
        <w:t>“</w:t>
      </w:r>
      <w:r>
        <w:rPr>
          <w:rFonts w:hAnsi="DejaVu Math TeX Gyre"/>
          <w:lang w:eastAsia="zh-CN"/>
        </w:rPr>
        <w:t>B</w:t>
      </w:r>
      <w:r>
        <w:rPr>
          <w:rFonts w:hAnsi="DejaVu Math TeX Gyre"/>
          <w:lang w:eastAsia="zh-CN"/>
        </w:rPr>
        <w:t>”</w:t>
      </w:r>
      <w:r>
        <w:rPr>
          <w:rFonts w:hAnsi="DejaVu Math TeX Gyre"/>
          <w:lang w:eastAsia="zh-CN"/>
        </w:rPr>
        <w:t xml:space="preserve">. The following propagation paths (constructed by solid arrow lines only) in </w:t>
      </w:r>
      <w:r w:rsidR="00DD5FA0">
        <w:rPr>
          <w:rFonts w:hAnsi="DejaVu Math TeX Gyre"/>
          <w:lang w:eastAsia="zh-CN"/>
        </w:rPr>
        <w:fldChar w:fldCharType="begin"/>
      </w:r>
      <w:r>
        <w:rPr>
          <w:rFonts w:hAnsi="DejaVu Math TeX Gyre"/>
          <w:lang w:eastAsia="zh-CN"/>
        </w:rPr>
        <w:instrText xml:space="preserve"> REF _Ref613</w:instrText>
      </w:r>
      <w:r>
        <w:rPr>
          <w:rFonts w:hAnsi="DejaVu Math TeX Gyre"/>
          <w:lang w:eastAsia="zh-CN"/>
        </w:rPr>
        <w:instrText xml:space="preserve">084036 \h </w:instrText>
      </w:r>
      <w:r w:rsidR="00DD5FA0">
        <w:rPr>
          <w:rFonts w:hAnsi="DejaVu Math TeX Gyre"/>
          <w:lang w:eastAsia="zh-CN"/>
        </w:rPr>
      </w:r>
      <w:r w:rsidR="00DD5FA0">
        <w:rPr>
          <w:rFonts w:hAnsi="DejaVu Math TeX Gyre"/>
          <w:lang w:eastAsia="zh-CN"/>
        </w:rPr>
        <w:fldChar w:fldCharType="separate"/>
      </w:r>
      <w:r>
        <w:t>Figure 1</w:t>
      </w:r>
      <w:r w:rsidR="00DD5FA0">
        <w:rPr>
          <w:rFonts w:hAnsi="DejaVu Math TeX Gyre"/>
          <w:lang w:eastAsia="zh-CN"/>
        </w:rPr>
        <w:fldChar w:fldCharType="end"/>
      </w:r>
      <w:r>
        <w:rPr>
          <w:rFonts w:hAnsi="DejaVu Math TeX Gyre"/>
          <w:lang w:eastAsia="zh-CN"/>
        </w:rPr>
        <w:t xml:space="preserve"> generate the geo-deterministic (sub-)cluster: </w:t>
      </w:r>
    </w:p>
    <w:p w:rsidR="00DD5FA0" w:rsidRDefault="006A6ACA">
      <w:pPr>
        <w:numPr>
          <w:ilvl w:val="2"/>
          <w:numId w:val="17"/>
        </w:numPr>
        <w:tabs>
          <w:tab w:val="left" w:pos="800"/>
          <w:tab w:val="left" w:pos="840"/>
        </w:tabs>
        <w:snapToGrid w:val="0"/>
        <w:spacing w:after="120" w:line="259" w:lineRule="auto"/>
        <w:rPr>
          <w:rFonts w:hAnsi="DejaVu Math TeX Gyre"/>
          <w:lang w:eastAsia="zh-CN"/>
        </w:rPr>
      </w:pPr>
      <w:r>
        <w:rPr>
          <w:rFonts w:hAnsi="DejaVu Math TeX Gyre"/>
          <w:lang w:eastAsia="zh-CN"/>
        </w:rPr>
        <w:lastRenderedPageBreak/>
        <w:t xml:space="preserve">In target channel for Target </w:t>
      </w:r>
      <w:r>
        <w:rPr>
          <w:rFonts w:hAnsi="DejaVu Math TeX Gyre"/>
          <w:i/>
          <w:lang w:eastAsia="zh-CN"/>
        </w:rPr>
        <w:t>i</w:t>
      </w:r>
      <w:r>
        <w:rPr>
          <w:rFonts w:hAnsi="DejaVu Math TeX Gyre"/>
          <w:lang w:eastAsia="zh-CN"/>
        </w:rPr>
        <w:t>:  Tx -&gt; Target</w:t>
      </w:r>
      <w:r>
        <w:rPr>
          <w:rFonts w:hAnsi="DejaVu Math TeX Gyre"/>
          <w:i/>
          <w:vertAlign w:val="subscript"/>
          <w:lang w:eastAsia="zh-CN"/>
        </w:rPr>
        <w:t>i</w:t>
      </w:r>
      <w:r>
        <w:rPr>
          <w:rFonts w:hAnsi="DejaVu Math TeX Gyre"/>
          <w:lang w:eastAsia="zh-CN"/>
        </w:rPr>
        <w:t xml:space="preserve"> -&gt; Rx. </w:t>
      </w:r>
    </w:p>
    <w:p w:rsidR="00DD5FA0" w:rsidRDefault="006A6ACA">
      <w:pPr>
        <w:numPr>
          <w:ilvl w:val="3"/>
          <w:numId w:val="17"/>
        </w:numPr>
        <w:tabs>
          <w:tab w:val="left" w:pos="800"/>
          <w:tab w:val="left" w:pos="840"/>
          <w:tab w:val="left" w:pos="1260"/>
        </w:tabs>
        <w:snapToGrid w:val="0"/>
        <w:spacing w:after="120" w:line="259" w:lineRule="auto"/>
        <w:rPr>
          <w:rFonts w:hAnsi="DejaVu Math TeX Gyre"/>
          <w:lang w:eastAsia="zh-CN"/>
        </w:rPr>
      </w:pPr>
      <w:r>
        <w:rPr>
          <w:rFonts w:hAnsi="DejaVu Math TeX Gyre"/>
          <w:lang w:eastAsia="zh-CN"/>
        </w:rPr>
        <w:t xml:space="preserve">Type-1 EO is not considered in target channel. Type-2 EO is FFS if </w:t>
      </w:r>
      <w:r>
        <w:rPr>
          <w:rFonts w:hAnsi="DejaVu Math TeX Gyre"/>
          <w:lang w:eastAsia="zh-CN"/>
        </w:rPr>
        <w:t xml:space="preserve">supported. </w:t>
      </w:r>
    </w:p>
    <w:p w:rsidR="00DD5FA0" w:rsidRDefault="006A6ACA">
      <w:pPr>
        <w:numPr>
          <w:ilvl w:val="2"/>
          <w:numId w:val="17"/>
        </w:numPr>
        <w:tabs>
          <w:tab w:val="left" w:pos="800"/>
          <w:tab w:val="left" w:pos="840"/>
        </w:tabs>
        <w:snapToGrid w:val="0"/>
        <w:spacing w:after="120" w:line="259" w:lineRule="auto"/>
        <w:rPr>
          <w:rFonts w:hAnsi="DejaVu Math TeX Gyre"/>
          <w:lang w:eastAsia="zh-CN"/>
        </w:rPr>
      </w:pPr>
      <w:r>
        <w:rPr>
          <w:rFonts w:hAnsi="DejaVu Math TeX Gyre"/>
          <w:lang w:eastAsia="zh-CN"/>
        </w:rPr>
        <w:t>In background channel: Tx -&gt; {Type-1 EO} -&gt; Rx</w:t>
      </w:r>
    </w:p>
    <w:p w:rsidR="00DD5FA0" w:rsidRDefault="006A6ACA">
      <w:pPr>
        <w:numPr>
          <w:ilvl w:val="3"/>
          <w:numId w:val="17"/>
        </w:numPr>
        <w:tabs>
          <w:tab w:val="left" w:pos="800"/>
          <w:tab w:val="left" w:pos="840"/>
          <w:tab w:val="left" w:pos="1260"/>
        </w:tabs>
        <w:snapToGrid w:val="0"/>
        <w:spacing w:after="120" w:line="259" w:lineRule="auto"/>
        <w:rPr>
          <w:rFonts w:hAnsi="DejaVu Math TeX Gyre"/>
          <w:lang w:eastAsia="zh-CN"/>
        </w:rPr>
      </w:pPr>
      <w:r>
        <w:rPr>
          <w:rFonts w:hAnsi="DejaVu Math TeX Gyre"/>
          <w:lang w:eastAsia="zh-CN"/>
        </w:rPr>
        <w:t xml:space="preserve">The modeling of Type-1 EO in background channel can follow the same way as for target in target channel.  </w:t>
      </w:r>
    </w:p>
    <w:p w:rsidR="00DD5FA0" w:rsidRDefault="006A6ACA">
      <w:pPr>
        <w:tabs>
          <w:tab w:val="left" w:pos="420"/>
          <w:tab w:val="left" w:pos="800"/>
          <w:tab w:val="left" w:pos="840"/>
          <w:tab w:val="left" w:pos="1260"/>
        </w:tabs>
        <w:snapToGrid w:val="0"/>
        <w:spacing w:after="120" w:line="259" w:lineRule="auto"/>
        <w:ind w:left="840"/>
        <w:rPr>
          <w:rFonts w:hAnsi="DejaVu Math TeX Gyre"/>
          <w:lang w:eastAsia="zh-CN"/>
        </w:rPr>
      </w:pPr>
      <w:r>
        <w:rPr>
          <w:rFonts w:hAnsi="DejaVu Math TeX Gyre"/>
          <w:lang w:eastAsia="zh-CN"/>
        </w:rPr>
        <w:t xml:space="preserve">The modeling of geo-deterministic (sub-)clusters can be formulated as following: </w:t>
      </w:r>
    </w:p>
    <w:p w:rsidR="00DD5FA0" w:rsidRDefault="006A6ACA">
      <w:pPr>
        <w:pStyle w:val="ListParagraph"/>
        <w:numPr>
          <w:ilvl w:val="0"/>
          <w:numId w:val="18"/>
        </w:numPr>
        <w:tabs>
          <w:tab w:val="left" w:pos="420"/>
          <w:tab w:val="left" w:pos="800"/>
          <w:tab w:val="left" w:pos="840"/>
          <w:tab w:val="left" w:pos="1260"/>
        </w:tabs>
        <w:snapToGrid w:val="0"/>
        <w:spacing w:after="120" w:line="259" w:lineRule="auto"/>
        <w:ind w:leftChars="0" w:left="1260" w:hanging="450"/>
        <w:rPr>
          <w:rFonts w:hAnsi="DejaVu Math TeX Gyre"/>
          <w:sz w:val="20"/>
          <w:lang w:eastAsia="zh-CN"/>
        </w:rPr>
      </w:pPr>
      <w:r>
        <w:rPr>
          <w:rFonts w:hAnsi="DejaVu Math TeX Gyre"/>
          <w:sz w:val="20"/>
          <w:lang w:eastAsia="zh-CN"/>
        </w:rPr>
        <w:t>For each</w:t>
      </w:r>
      <w:r>
        <w:rPr>
          <w:rFonts w:hAnsi="DejaVu Math TeX Gyre"/>
          <w:sz w:val="20"/>
          <w:lang w:eastAsia="zh-CN"/>
        </w:rPr>
        <w:t xml:space="preserve"> Tx-Target-Rx geometry, if at least one leg (such as Tx-to-Target, Target-to-Rx) is determined as NLOS condition, the corresponding geo-deterministic (sub-)cluster is not generated; otherwise, generate the (sub-)cluster</w:t>
      </w:r>
      <w:r>
        <w:rPr>
          <w:rFonts w:hAnsi="DejaVu Math TeX Gyre"/>
          <w:lang w:eastAsia="zh-CN"/>
        </w:rPr>
        <w:t xml:space="preserve"> </w:t>
      </w:r>
      <w:r>
        <w:rPr>
          <w:rFonts w:hAnsi="DejaVu Math TeX Gyre"/>
          <w:sz w:val="20"/>
          <w:lang w:eastAsia="zh-CN"/>
        </w:rPr>
        <w:t xml:space="preserve">as following: </w:t>
      </w:r>
    </w:p>
    <w:p w:rsidR="00DD5FA0" w:rsidRDefault="006A6ACA">
      <w:pPr>
        <w:pStyle w:val="ListParagraph"/>
        <w:numPr>
          <w:ilvl w:val="1"/>
          <w:numId w:val="18"/>
        </w:numPr>
        <w:tabs>
          <w:tab w:val="left" w:pos="420"/>
          <w:tab w:val="left" w:pos="800"/>
          <w:tab w:val="left" w:pos="840"/>
          <w:tab w:val="left" w:pos="1260"/>
        </w:tabs>
        <w:snapToGrid w:val="0"/>
        <w:spacing w:after="120" w:line="259" w:lineRule="auto"/>
        <w:ind w:leftChars="0" w:left="1800"/>
        <w:rPr>
          <w:rFonts w:hAnsi="DejaVu Math TeX Gyre"/>
          <w:sz w:val="20"/>
          <w:lang w:eastAsia="zh-CN"/>
        </w:rPr>
      </w:pPr>
      <w:r>
        <w:rPr>
          <w:rFonts w:hAnsi="DejaVu Math TeX Gyre"/>
          <w:sz w:val="20"/>
          <w:lang w:eastAsia="zh-CN"/>
        </w:rPr>
        <w:t xml:space="preserve">Delay:  The first-arrival delay is </w:t>
      </w:r>
      <w:r>
        <w:rPr>
          <w:rFonts w:hAnsi="DejaVu Math TeX Gyre"/>
          <w:i/>
          <w:sz w:val="20"/>
          <w:lang w:eastAsia="zh-CN"/>
        </w:rPr>
        <w:t>(d</w:t>
      </w:r>
      <w:r>
        <w:rPr>
          <w:rFonts w:hAnsi="DejaVu Math TeX Gyre"/>
          <w:i/>
          <w:sz w:val="20"/>
          <w:vertAlign w:val="subscript"/>
          <w:lang w:eastAsia="zh-CN"/>
        </w:rPr>
        <w:t>1</w:t>
      </w:r>
      <w:r>
        <w:rPr>
          <w:rFonts w:hAnsi="DejaVu Math TeX Gyre"/>
          <w:i/>
          <w:sz w:val="20"/>
          <w:lang w:eastAsia="zh-CN"/>
        </w:rPr>
        <w:t>+d</w:t>
      </w:r>
      <w:r>
        <w:rPr>
          <w:rFonts w:hAnsi="DejaVu Math TeX Gyre"/>
          <w:i/>
          <w:sz w:val="20"/>
          <w:vertAlign w:val="subscript"/>
          <w:lang w:eastAsia="zh-CN"/>
        </w:rPr>
        <w:t>2</w:t>
      </w:r>
      <w:r>
        <w:rPr>
          <w:rFonts w:hAnsi="DejaVu Math TeX Gyre"/>
          <w:i/>
          <w:sz w:val="20"/>
          <w:lang w:eastAsia="zh-CN"/>
        </w:rPr>
        <w:t>-d)/c</w:t>
      </w:r>
      <w:r>
        <w:rPr>
          <w:rFonts w:hAnsi="DejaVu Math TeX Gyre"/>
          <w:sz w:val="20"/>
          <w:lang w:eastAsia="zh-CN"/>
        </w:rPr>
        <w:t xml:space="preserve">, where </w:t>
      </w:r>
      <w:r>
        <w:rPr>
          <w:rFonts w:hAnsi="DejaVu Math TeX Gyre"/>
          <w:i/>
          <w:sz w:val="20"/>
          <w:lang w:eastAsia="zh-CN"/>
        </w:rPr>
        <w:t>d</w:t>
      </w:r>
      <w:r>
        <w:rPr>
          <w:rFonts w:hAnsi="DejaVu Math TeX Gyre"/>
          <w:sz w:val="20"/>
          <w:lang w:eastAsia="zh-CN"/>
        </w:rPr>
        <w:t xml:space="preserve"> is LOS distance between Tx and Rx and </w:t>
      </w:r>
      <w:r>
        <w:rPr>
          <w:rFonts w:hAnsi="DejaVu Math TeX Gyre"/>
          <w:i/>
          <w:sz w:val="20"/>
          <w:lang w:eastAsia="zh-CN"/>
        </w:rPr>
        <w:t>c</w:t>
      </w:r>
      <w:r>
        <w:rPr>
          <w:rFonts w:hAnsi="DejaVu Math TeX Gyre"/>
          <w:sz w:val="20"/>
          <w:lang w:eastAsia="zh-CN"/>
        </w:rPr>
        <w:t xml:space="preserve"> is light speed. </w:t>
      </w:r>
    </w:p>
    <w:p w:rsidR="00DD5FA0" w:rsidRDefault="006A6ACA">
      <w:pPr>
        <w:pStyle w:val="ListParagraph"/>
        <w:numPr>
          <w:ilvl w:val="1"/>
          <w:numId w:val="18"/>
        </w:numPr>
        <w:tabs>
          <w:tab w:val="left" w:pos="420"/>
          <w:tab w:val="left" w:pos="800"/>
          <w:tab w:val="left" w:pos="840"/>
          <w:tab w:val="left" w:pos="1260"/>
        </w:tabs>
        <w:snapToGrid w:val="0"/>
        <w:spacing w:after="120" w:line="259" w:lineRule="auto"/>
        <w:ind w:leftChars="0" w:left="1800"/>
        <w:rPr>
          <w:rFonts w:hAnsi="DejaVu Math TeX Gyre"/>
          <w:sz w:val="20"/>
          <w:lang w:eastAsia="zh-CN"/>
        </w:rPr>
      </w:pPr>
      <w:r>
        <w:rPr>
          <w:rFonts w:hAnsi="DejaVu Math TeX Gyre"/>
          <w:sz w:val="20"/>
          <w:lang w:eastAsia="zh-CN"/>
        </w:rPr>
        <w:t xml:space="preserve">Power:  Use LOS Alt-1. </w:t>
      </w:r>
    </w:p>
    <w:p w:rsidR="00DD5FA0" w:rsidRDefault="006A6ACA">
      <w:pPr>
        <w:pStyle w:val="ListParagraph"/>
        <w:numPr>
          <w:ilvl w:val="1"/>
          <w:numId w:val="18"/>
        </w:numPr>
        <w:tabs>
          <w:tab w:val="left" w:pos="420"/>
          <w:tab w:val="left" w:pos="800"/>
          <w:tab w:val="left" w:pos="840"/>
          <w:tab w:val="left" w:pos="1260"/>
        </w:tabs>
        <w:snapToGrid w:val="0"/>
        <w:spacing w:after="120" w:line="259" w:lineRule="auto"/>
        <w:ind w:leftChars="0" w:left="1800"/>
        <w:rPr>
          <w:rFonts w:hAnsi="DejaVu Math TeX Gyre"/>
          <w:sz w:val="20"/>
          <w:lang w:eastAsia="zh-CN"/>
        </w:rPr>
      </w:pPr>
      <w:r>
        <w:rPr>
          <w:rFonts w:hAnsi="DejaVu Math TeX Gyre"/>
          <w:sz w:val="20"/>
          <w:lang w:eastAsia="zh-CN"/>
        </w:rPr>
        <w:t xml:space="preserve">Departure/arrival angles: use LOS direction of Tx-to-Target and LOS direction of Target-to-Rx.  </w:t>
      </w:r>
    </w:p>
    <w:p w:rsidR="00DD5FA0" w:rsidRDefault="006A6ACA">
      <w:pPr>
        <w:pStyle w:val="ListParagraph"/>
        <w:numPr>
          <w:ilvl w:val="0"/>
          <w:numId w:val="18"/>
        </w:numPr>
        <w:tabs>
          <w:tab w:val="left" w:pos="420"/>
          <w:tab w:val="left" w:pos="800"/>
          <w:tab w:val="left" w:pos="840"/>
          <w:tab w:val="left" w:pos="1260"/>
        </w:tabs>
        <w:snapToGrid w:val="0"/>
        <w:spacing w:after="120" w:line="259" w:lineRule="auto"/>
        <w:ind w:leftChars="0" w:left="1260" w:hanging="450"/>
        <w:rPr>
          <w:rFonts w:hAnsi="DejaVu Math TeX Gyre"/>
          <w:sz w:val="20"/>
          <w:lang w:eastAsia="zh-CN"/>
        </w:rPr>
      </w:pPr>
      <w:r>
        <w:rPr>
          <w:rFonts w:hAnsi="DejaVu Math TeX Gyre"/>
          <w:sz w:val="20"/>
          <w:lang w:eastAsia="zh-CN"/>
        </w:rPr>
        <w:t>Use all N</w:t>
      </w:r>
      <w:r>
        <w:rPr>
          <w:rFonts w:hAnsi="DejaVu Math TeX Gyre"/>
          <w:sz w:val="20"/>
          <w:vertAlign w:val="subscript"/>
          <w:lang w:eastAsia="zh-CN"/>
        </w:rPr>
        <w:t>c</w:t>
      </w:r>
      <w:r>
        <w:rPr>
          <w:rFonts w:hAnsi="DejaVu Math TeX Gyre"/>
          <w:sz w:val="20"/>
          <w:lang w:eastAsia="zh-CN"/>
        </w:rPr>
        <w:t xml:space="preserve"> (N</w:t>
      </w:r>
      <w:r>
        <w:rPr>
          <w:rFonts w:hAnsi="DejaVu Math TeX Gyre"/>
          <w:sz w:val="20"/>
          <w:vertAlign w:val="subscript"/>
          <w:lang w:eastAsia="zh-CN"/>
        </w:rPr>
        <w:t>c</w:t>
      </w:r>
      <w:r>
        <w:rPr>
          <w:rFonts w:ascii="Cambria Math" w:hAnsi="Cambria Math"/>
          <w:sz w:val="20"/>
          <w:lang w:eastAsia="zh-CN"/>
        </w:rPr>
        <w:t>≤</w:t>
      </w:r>
      <w:r>
        <w:rPr>
          <w:rFonts w:hAnsi="DejaVu Math TeX Gyre"/>
          <w:sz w:val="20"/>
          <w:lang w:eastAsia="zh-CN"/>
        </w:rPr>
        <w:t>N</w:t>
      </w:r>
      <w:r>
        <w:rPr>
          <w:rFonts w:hAnsi="DejaVu Math TeX Gyre"/>
          <w:sz w:val="20"/>
          <w:vertAlign w:val="subscript"/>
          <w:lang w:eastAsia="zh-CN"/>
        </w:rPr>
        <w:t>target</w:t>
      </w:r>
      <w:r>
        <w:rPr>
          <w:rFonts w:hAnsi="DejaVu Math TeX Gyre"/>
          <w:sz w:val="20"/>
          <w:lang w:eastAsia="zh-CN"/>
        </w:rPr>
        <w:t>) geo-deterministic (sub-)clusters generated in previous step to replace N</w:t>
      </w:r>
      <w:r>
        <w:rPr>
          <w:rFonts w:hAnsi="DejaVu Math TeX Gyre"/>
          <w:sz w:val="20"/>
          <w:vertAlign w:val="subscript"/>
          <w:lang w:eastAsia="zh-CN"/>
        </w:rPr>
        <w:t>c</w:t>
      </w:r>
      <w:r>
        <w:rPr>
          <w:rFonts w:hAnsi="DejaVu Math TeX Gyre"/>
          <w:sz w:val="20"/>
          <w:lang w:eastAsia="zh-CN"/>
        </w:rPr>
        <w:t xml:space="preserve">  clusters (or first sub-cluster in each of N</w:t>
      </w:r>
      <w:r>
        <w:rPr>
          <w:rFonts w:hAnsi="DejaVu Math TeX Gyre"/>
          <w:sz w:val="20"/>
          <w:vertAlign w:val="subscript"/>
          <w:lang w:eastAsia="zh-CN"/>
        </w:rPr>
        <w:t>c</w:t>
      </w:r>
      <w:r>
        <w:rPr>
          <w:rFonts w:hAnsi="DejaVu Math TeX Gyre"/>
          <w:sz w:val="20"/>
          <w:lang w:eastAsia="zh-CN"/>
        </w:rPr>
        <w:t xml:space="preserve"> selected clusters) in 38.901 channel model. The selection of N</w:t>
      </w:r>
      <w:r>
        <w:rPr>
          <w:rFonts w:hAnsi="DejaVu Math TeX Gyre"/>
          <w:sz w:val="20"/>
          <w:vertAlign w:val="subscript"/>
          <w:lang w:eastAsia="zh-CN"/>
        </w:rPr>
        <w:t>c</w:t>
      </w:r>
      <w:r>
        <w:rPr>
          <w:rFonts w:hAnsi="DejaVu Math TeX Gyre"/>
          <w:sz w:val="20"/>
          <w:lang w:eastAsia="zh-CN"/>
        </w:rPr>
        <w:t xml:space="preserve"> out of N</w:t>
      </w:r>
      <w:r>
        <w:rPr>
          <w:rFonts w:hAnsi="DejaVu Math TeX Gyre"/>
          <w:sz w:val="20"/>
          <w:vertAlign w:val="subscript"/>
          <w:lang w:eastAsia="zh-CN"/>
        </w:rPr>
        <w:t>38901</w:t>
      </w:r>
      <w:r>
        <w:rPr>
          <w:rFonts w:hAnsi="DejaVu Math TeX Gyre"/>
          <w:sz w:val="20"/>
          <w:lang w:eastAsia="zh-CN"/>
        </w:rPr>
        <w:t xml:space="preserve"> clusters for the replacement can be FFS; but one feasibl</w:t>
      </w:r>
      <w:r>
        <w:rPr>
          <w:rFonts w:hAnsi="DejaVu Math TeX Gyre"/>
          <w:sz w:val="20"/>
          <w:lang w:eastAsia="zh-CN"/>
        </w:rPr>
        <w:t>e way is to choose N</w:t>
      </w:r>
      <w:r>
        <w:rPr>
          <w:rFonts w:hAnsi="DejaVu Math TeX Gyre"/>
          <w:sz w:val="20"/>
          <w:vertAlign w:val="subscript"/>
          <w:lang w:eastAsia="zh-CN"/>
        </w:rPr>
        <w:t>c</w:t>
      </w:r>
      <w:r>
        <w:rPr>
          <w:rFonts w:hAnsi="DejaVu Math TeX Gyre"/>
          <w:sz w:val="20"/>
          <w:lang w:eastAsia="zh-CN"/>
        </w:rPr>
        <w:t xml:space="preserve"> out of N</w:t>
      </w:r>
      <w:r>
        <w:rPr>
          <w:rFonts w:hAnsi="DejaVu Math TeX Gyre"/>
          <w:sz w:val="20"/>
          <w:vertAlign w:val="subscript"/>
          <w:lang w:eastAsia="zh-CN"/>
        </w:rPr>
        <w:t>38901</w:t>
      </w:r>
      <w:r>
        <w:rPr>
          <w:rFonts w:hAnsi="DejaVu Math TeX Gyre"/>
          <w:sz w:val="20"/>
          <w:lang w:eastAsia="zh-CN"/>
        </w:rPr>
        <w:t xml:space="preserve"> clusters to reach minimum square error (MSE) on cluster delays. </w:t>
      </w:r>
    </w:p>
    <w:p w:rsidR="00DD5FA0" w:rsidRDefault="006A6ACA">
      <w:pPr>
        <w:numPr>
          <w:ilvl w:val="1"/>
          <w:numId w:val="17"/>
        </w:numPr>
        <w:tabs>
          <w:tab w:val="left" w:pos="800"/>
        </w:tabs>
        <w:snapToGrid w:val="0"/>
        <w:spacing w:after="120" w:line="259" w:lineRule="auto"/>
        <w:rPr>
          <w:rFonts w:hAnsi="DejaVu Math TeX Gyre"/>
          <w:lang w:eastAsia="zh-CN"/>
        </w:rPr>
      </w:pPr>
      <w:r>
        <w:rPr>
          <w:rFonts w:hAnsi="DejaVu Math TeX Gyre"/>
          <w:b/>
          <w:i/>
          <w:u w:val="single"/>
          <w:lang w:eastAsia="zh-CN"/>
        </w:rPr>
        <w:t>Type-1 stochastic (sub-)cluster</w:t>
      </w:r>
      <w:r>
        <w:rPr>
          <w:rFonts w:hAnsi="DejaVu Math TeX Gyre"/>
          <w:lang w:eastAsia="zh-CN"/>
        </w:rPr>
        <w:t>: This type of channel (sub-)cluster passes through at least one object with known location and at least one object with unk</w:t>
      </w:r>
      <w:r>
        <w:rPr>
          <w:rFonts w:hAnsi="DejaVu Math TeX Gyre"/>
          <w:lang w:eastAsia="zh-CN"/>
        </w:rPr>
        <w:t xml:space="preserve">nown location. As in </w:t>
      </w:r>
      <w:r w:rsidR="00DD5FA0">
        <w:rPr>
          <w:rFonts w:hAnsi="DejaVu Math TeX Gyre"/>
          <w:lang w:eastAsia="zh-CN"/>
        </w:rPr>
        <w:fldChar w:fldCharType="begin"/>
      </w:r>
      <w:r>
        <w:rPr>
          <w:rFonts w:hAnsi="DejaVu Math TeX Gyre"/>
          <w:lang w:eastAsia="zh-CN"/>
        </w:rPr>
        <w:instrText xml:space="preserve"> REF _Ref613084036 \h </w:instrText>
      </w:r>
      <w:r w:rsidR="00DD5FA0">
        <w:rPr>
          <w:rFonts w:hAnsi="DejaVu Math TeX Gyre"/>
          <w:lang w:eastAsia="zh-CN"/>
        </w:rPr>
      </w:r>
      <w:r w:rsidR="00DD5FA0">
        <w:rPr>
          <w:rFonts w:hAnsi="DejaVu Math TeX Gyre"/>
          <w:lang w:eastAsia="zh-CN"/>
        </w:rPr>
        <w:fldChar w:fldCharType="separate"/>
      </w:r>
      <w:r>
        <w:t>Figure 1</w:t>
      </w:r>
      <w:r w:rsidR="00DD5FA0">
        <w:rPr>
          <w:rFonts w:hAnsi="DejaVu Math TeX Gyre"/>
          <w:lang w:eastAsia="zh-CN"/>
        </w:rPr>
        <w:fldChar w:fldCharType="end"/>
      </w:r>
      <w:r>
        <w:rPr>
          <w:rFonts w:hAnsi="DejaVu Math TeX Gyre"/>
          <w:lang w:eastAsia="zh-CN"/>
        </w:rPr>
        <w:t>, Type-1 stochastic (sub-)clusters corresponds to:</w:t>
      </w:r>
    </w:p>
    <w:p w:rsidR="00DD5FA0" w:rsidRDefault="006A6ACA">
      <w:pPr>
        <w:numPr>
          <w:ilvl w:val="2"/>
          <w:numId w:val="17"/>
        </w:numPr>
        <w:tabs>
          <w:tab w:val="left" w:pos="800"/>
          <w:tab w:val="left" w:pos="840"/>
        </w:tabs>
        <w:snapToGrid w:val="0"/>
        <w:spacing w:after="120" w:line="259" w:lineRule="auto"/>
        <w:rPr>
          <w:rFonts w:hAnsi="DejaVu Math TeX Gyre"/>
          <w:lang w:eastAsia="zh-CN"/>
        </w:rPr>
      </w:pPr>
      <w:r>
        <w:rPr>
          <w:rFonts w:hAnsi="DejaVu Math TeX Gyre"/>
          <w:lang w:eastAsia="zh-CN"/>
        </w:rPr>
        <w:t xml:space="preserve">In target channel for Target </w:t>
      </w:r>
      <w:r>
        <w:rPr>
          <w:rFonts w:hAnsi="DejaVu Math TeX Gyre"/>
          <w:i/>
          <w:lang w:eastAsia="zh-CN"/>
        </w:rPr>
        <w:t>i</w:t>
      </w:r>
      <w:r>
        <w:rPr>
          <w:rFonts w:hAnsi="DejaVu Math TeX Gyre"/>
          <w:lang w:eastAsia="zh-CN"/>
        </w:rPr>
        <w:t>:  Tx -&gt; {Target</w:t>
      </w:r>
      <w:r>
        <w:rPr>
          <w:rFonts w:hAnsi="DejaVu Math TeX Gyre"/>
          <w:i/>
          <w:vertAlign w:val="subscript"/>
          <w:lang w:eastAsia="zh-CN"/>
        </w:rPr>
        <w:t>i</w:t>
      </w:r>
      <w:r>
        <w:rPr>
          <w:rFonts w:hAnsi="DejaVu Math TeX Gyre"/>
          <w:lang w:eastAsia="zh-CN"/>
        </w:rPr>
        <w:t xml:space="preserve"> and at least one B in any order} -&gt; Rx</w:t>
      </w:r>
    </w:p>
    <w:p w:rsidR="00DD5FA0" w:rsidRDefault="006A6ACA">
      <w:pPr>
        <w:numPr>
          <w:ilvl w:val="2"/>
          <w:numId w:val="17"/>
        </w:numPr>
        <w:tabs>
          <w:tab w:val="left" w:pos="800"/>
          <w:tab w:val="left" w:pos="840"/>
        </w:tabs>
        <w:snapToGrid w:val="0"/>
        <w:spacing w:after="120" w:line="259" w:lineRule="auto"/>
        <w:rPr>
          <w:rFonts w:hAnsi="DejaVu Math TeX Gyre"/>
          <w:lang w:eastAsia="zh-CN"/>
        </w:rPr>
      </w:pPr>
      <w:r>
        <w:rPr>
          <w:rFonts w:hAnsi="DejaVu Math TeX Gyre"/>
          <w:lang w:eastAsia="zh-CN"/>
        </w:rPr>
        <w:t xml:space="preserve">In background channel:  Tx -&gt; {at least one E and at least one B in any order} -&gt; Rx </w:t>
      </w:r>
    </w:p>
    <w:p w:rsidR="00DD5FA0" w:rsidRDefault="006A6ACA">
      <w:pPr>
        <w:tabs>
          <w:tab w:val="left" w:pos="420"/>
          <w:tab w:val="left" w:pos="800"/>
          <w:tab w:val="left" w:pos="840"/>
          <w:tab w:val="left" w:pos="1260"/>
        </w:tabs>
        <w:snapToGrid w:val="0"/>
        <w:spacing w:after="120" w:line="259" w:lineRule="auto"/>
        <w:ind w:left="840"/>
        <w:rPr>
          <w:rFonts w:hAnsi="DejaVu Math TeX Gyre"/>
          <w:lang w:eastAsia="zh-CN"/>
        </w:rPr>
      </w:pPr>
      <w:r>
        <w:rPr>
          <w:rFonts w:hAnsi="DejaVu Math TeX Gyre"/>
          <w:lang w:eastAsia="zh-CN"/>
        </w:rPr>
        <w:t xml:space="preserve">The modeling of a Type-1 stochastic (sub-)cluster could be less straightforward than the modeling of geo-deterministic clusters. Within our preference, </w:t>
      </w:r>
    </w:p>
    <w:p w:rsidR="00DD5FA0" w:rsidRDefault="006A6ACA">
      <w:pPr>
        <w:tabs>
          <w:tab w:val="left" w:pos="420"/>
          <w:tab w:val="left" w:pos="800"/>
          <w:tab w:val="left" w:pos="840"/>
          <w:tab w:val="left" w:pos="1260"/>
        </w:tabs>
        <w:snapToGrid w:val="0"/>
        <w:spacing w:after="120" w:line="259" w:lineRule="auto"/>
        <w:ind w:left="840"/>
        <w:rPr>
          <w:rFonts w:hAnsi="DejaVu Math TeX Gyre"/>
          <w:i/>
          <w:u w:val="single"/>
          <w:lang w:eastAsia="zh-CN"/>
        </w:rPr>
      </w:pPr>
      <w:r>
        <w:rPr>
          <w:rFonts w:hAnsi="DejaVu Math TeX Gyre"/>
          <w:i/>
          <w:u w:val="single"/>
          <w:lang w:eastAsia="zh-CN"/>
        </w:rPr>
        <w:t xml:space="preserve">Within Option-B </w:t>
      </w:r>
      <w:r>
        <w:rPr>
          <w:rFonts w:hAnsi="DejaVu Math TeX Gyre"/>
          <w:i/>
          <w:u w:val="single"/>
          <w:lang w:eastAsia="zh-CN"/>
        </w:rPr>
        <w:t>(target channel for a target consumes N</w:t>
      </w:r>
      <w:r>
        <w:rPr>
          <w:rFonts w:hAnsi="DejaVu Math TeX Gyre"/>
          <w:i/>
          <w:u w:val="single"/>
          <w:vertAlign w:val="subscript"/>
          <w:lang w:eastAsia="zh-CN"/>
        </w:rPr>
        <w:t xml:space="preserve">T  </w:t>
      </w:r>
      <w:r>
        <w:rPr>
          <w:rFonts w:hAnsi="DejaVu Math TeX Gyre"/>
          <w:i/>
          <w:u w:val="single"/>
          <w:lang w:eastAsia="zh-CN"/>
        </w:rPr>
        <w:t xml:space="preserve">Tx-Rx cluster, and NLOS paths use clusters not used for LOS):   </w:t>
      </w:r>
    </w:p>
    <w:p w:rsidR="00DD5FA0" w:rsidRDefault="006A6ACA">
      <w:pPr>
        <w:pStyle w:val="ListParagraph"/>
        <w:numPr>
          <w:ilvl w:val="0"/>
          <w:numId w:val="19"/>
        </w:numPr>
        <w:tabs>
          <w:tab w:val="left" w:pos="420"/>
          <w:tab w:val="left" w:pos="800"/>
          <w:tab w:val="left" w:pos="840"/>
          <w:tab w:val="left" w:pos="1440"/>
        </w:tabs>
        <w:snapToGrid w:val="0"/>
        <w:spacing w:after="120" w:line="259" w:lineRule="auto"/>
        <w:ind w:leftChars="0" w:left="1440"/>
        <w:rPr>
          <w:rFonts w:hAnsi="DejaVu Math TeX Gyre"/>
          <w:sz w:val="20"/>
          <w:lang w:eastAsia="zh-CN"/>
        </w:rPr>
      </w:pPr>
      <w:r>
        <w:rPr>
          <w:rFonts w:hAnsi="DejaVu Math TeX Gyre"/>
          <w:sz w:val="20"/>
          <w:lang w:eastAsia="zh-CN"/>
        </w:rPr>
        <w:t>The cluster delay should meet all of following conditions:</w:t>
      </w:r>
    </w:p>
    <w:p w:rsidR="00DD5FA0" w:rsidRDefault="006A6ACA">
      <w:pPr>
        <w:pStyle w:val="ListParagraph"/>
        <w:numPr>
          <w:ilvl w:val="1"/>
          <w:numId w:val="19"/>
        </w:numPr>
        <w:tabs>
          <w:tab w:val="left" w:pos="420"/>
          <w:tab w:val="left" w:pos="800"/>
          <w:tab w:val="left" w:pos="840"/>
          <w:tab w:val="left" w:pos="1260"/>
        </w:tabs>
        <w:snapToGrid w:val="0"/>
        <w:spacing w:after="120" w:line="259" w:lineRule="auto"/>
        <w:ind w:leftChars="0" w:left="2160"/>
        <w:rPr>
          <w:rFonts w:hAnsi="DejaVu Math TeX Gyre"/>
          <w:sz w:val="20"/>
          <w:lang w:eastAsia="zh-CN"/>
        </w:rPr>
      </w:pPr>
      <w:r>
        <w:rPr>
          <w:rFonts w:hAnsi="DejaVu Math TeX Gyre"/>
          <w:sz w:val="20"/>
          <w:lang w:eastAsia="zh-CN"/>
        </w:rPr>
        <w:t>The cluster delay is exponentially distributed as those modelled in 38.901;  and</w:t>
      </w:r>
    </w:p>
    <w:p w:rsidR="00DD5FA0" w:rsidRDefault="006A6ACA">
      <w:pPr>
        <w:pStyle w:val="ListParagraph"/>
        <w:numPr>
          <w:ilvl w:val="1"/>
          <w:numId w:val="19"/>
        </w:numPr>
        <w:tabs>
          <w:tab w:val="left" w:pos="420"/>
          <w:tab w:val="left" w:pos="800"/>
          <w:tab w:val="left" w:pos="840"/>
          <w:tab w:val="left" w:pos="1260"/>
        </w:tabs>
        <w:snapToGrid w:val="0"/>
        <w:spacing w:after="120" w:line="259" w:lineRule="auto"/>
        <w:ind w:leftChars="0" w:left="2160"/>
        <w:rPr>
          <w:rFonts w:hAnsi="DejaVu Math TeX Gyre"/>
          <w:sz w:val="20"/>
          <w:lang w:eastAsia="zh-CN"/>
        </w:rPr>
      </w:pPr>
      <w:r>
        <w:rPr>
          <w:rFonts w:hAnsi="DejaVu Math TeX Gyre"/>
          <w:sz w:val="20"/>
          <w:lang w:eastAsia="zh-CN"/>
        </w:rPr>
        <w:t xml:space="preserve">The </w:t>
      </w:r>
      <w:r>
        <w:rPr>
          <w:rFonts w:hAnsi="DejaVu Math TeX Gyre"/>
          <w:sz w:val="20"/>
          <w:lang w:eastAsia="zh-CN"/>
        </w:rPr>
        <w:t xml:space="preserve">cluster delay is larger than the total propagation delay over a Tx-to-Rx propagation path that travels through only the same set of objects with known locations but no objects with unknown locations. For example, the cluster delay for a propagation path </w:t>
      </w:r>
      <w:r>
        <w:rPr>
          <w:rFonts w:hAnsi="DejaVu Math TeX Gyre"/>
          <w:sz w:val="20"/>
          <w:lang w:eastAsia="zh-CN"/>
        </w:rPr>
        <w:t>“</w:t>
      </w:r>
      <w:r>
        <w:rPr>
          <w:rFonts w:hAnsi="DejaVu Math TeX Gyre"/>
          <w:sz w:val="20"/>
          <w:lang w:eastAsia="zh-CN"/>
        </w:rPr>
        <w:t>T</w:t>
      </w:r>
      <w:r>
        <w:rPr>
          <w:rFonts w:hAnsi="DejaVu Math TeX Gyre"/>
          <w:sz w:val="20"/>
          <w:lang w:eastAsia="zh-CN"/>
        </w:rPr>
        <w:t>x -&gt; B -&gt; Target</w:t>
      </w:r>
      <w:r>
        <w:rPr>
          <w:rFonts w:hAnsi="DejaVu Math TeX Gyre"/>
          <w:sz w:val="20"/>
          <w:vertAlign w:val="subscript"/>
          <w:lang w:eastAsia="zh-CN"/>
        </w:rPr>
        <w:t>i</w:t>
      </w:r>
      <w:r>
        <w:rPr>
          <w:rFonts w:hAnsi="DejaVu Math TeX Gyre"/>
          <w:sz w:val="20"/>
          <w:lang w:eastAsia="zh-CN"/>
        </w:rPr>
        <w:t xml:space="preserve"> -&gt; Rx</w:t>
      </w:r>
      <w:r>
        <w:rPr>
          <w:rFonts w:hAnsi="DejaVu Math TeX Gyre"/>
          <w:sz w:val="20"/>
          <w:lang w:eastAsia="zh-CN"/>
        </w:rPr>
        <w:t>”</w:t>
      </w:r>
      <w:r>
        <w:rPr>
          <w:rFonts w:hAnsi="DejaVu Math TeX Gyre"/>
          <w:sz w:val="20"/>
          <w:lang w:eastAsia="zh-CN"/>
        </w:rPr>
        <w:t xml:space="preserve"> should be lower-bounded by the cluster delay of </w:t>
      </w:r>
      <w:r>
        <w:rPr>
          <w:rFonts w:hAnsi="DejaVu Math TeX Gyre"/>
          <w:sz w:val="20"/>
          <w:lang w:eastAsia="zh-CN"/>
        </w:rPr>
        <w:t>“</w:t>
      </w:r>
      <w:r>
        <w:rPr>
          <w:rFonts w:hAnsi="DejaVu Math TeX Gyre"/>
          <w:sz w:val="20"/>
          <w:lang w:eastAsia="zh-CN"/>
        </w:rPr>
        <w:t>Tx -&gt; Target</w:t>
      </w:r>
      <w:r>
        <w:rPr>
          <w:rFonts w:hAnsi="DejaVu Math TeX Gyre"/>
          <w:sz w:val="20"/>
          <w:vertAlign w:val="subscript"/>
          <w:lang w:eastAsia="zh-CN"/>
        </w:rPr>
        <w:t>i</w:t>
      </w:r>
      <w:r>
        <w:rPr>
          <w:rFonts w:hAnsi="DejaVu Math TeX Gyre"/>
          <w:sz w:val="20"/>
          <w:lang w:eastAsia="zh-CN"/>
        </w:rPr>
        <w:t xml:space="preserve"> -&gt; Rx</w:t>
      </w:r>
      <w:r>
        <w:rPr>
          <w:rFonts w:hAnsi="DejaVu Math TeX Gyre"/>
          <w:sz w:val="20"/>
          <w:lang w:eastAsia="zh-CN"/>
        </w:rPr>
        <w:t>”</w:t>
      </w:r>
      <w:r>
        <w:rPr>
          <w:rFonts w:hAnsi="DejaVu Math TeX Gyre"/>
          <w:sz w:val="20"/>
          <w:lang w:eastAsia="zh-CN"/>
        </w:rPr>
        <w:t xml:space="preserve">.   </w:t>
      </w:r>
    </w:p>
    <w:p w:rsidR="00DD5FA0" w:rsidRDefault="006A6ACA">
      <w:pPr>
        <w:pStyle w:val="ListParagraph"/>
        <w:numPr>
          <w:ilvl w:val="0"/>
          <w:numId w:val="19"/>
        </w:numPr>
        <w:tabs>
          <w:tab w:val="left" w:pos="420"/>
          <w:tab w:val="left" w:pos="800"/>
          <w:tab w:val="left" w:pos="840"/>
          <w:tab w:val="left" w:pos="1440"/>
        </w:tabs>
        <w:snapToGrid w:val="0"/>
        <w:spacing w:after="120" w:line="259" w:lineRule="auto"/>
        <w:ind w:leftChars="0" w:left="1440"/>
        <w:rPr>
          <w:rFonts w:hAnsi="DejaVu Math TeX Gyre"/>
          <w:sz w:val="20"/>
          <w:lang w:eastAsia="zh-CN"/>
        </w:rPr>
      </w:pPr>
      <w:r>
        <w:rPr>
          <w:rFonts w:hAnsi="DejaVu Math TeX Gyre"/>
          <w:sz w:val="20"/>
          <w:lang w:eastAsia="zh-CN"/>
        </w:rPr>
        <w:t>The cluster power is derived in the same/similar way as those in 38.901 (if RCS impact is not modelled in small-scale fading), i.e., it is an exponential fun</w:t>
      </w:r>
      <w:r>
        <w:rPr>
          <w:rFonts w:hAnsi="DejaVu Math TeX Gyre"/>
          <w:sz w:val="20"/>
          <w:lang w:eastAsia="zh-CN"/>
        </w:rPr>
        <w:t xml:space="preserve">ction of the cluster delay multiplying a log-normal random shadowing component. It can be further discussed whether to maintain the LOS-to-NLOS energy ratio at meanwhile.  </w:t>
      </w:r>
    </w:p>
    <w:p w:rsidR="00DD5FA0" w:rsidRDefault="006A6ACA">
      <w:pPr>
        <w:pStyle w:val="ListParagraph"/>
        <w:numPr>
          <w:ilvl w:val="0"/>
          <w:numId w:val="19"/>
        </w:numPr>
        <w:tabs>
          <w:tab w:val="left" w:pos="420"/>
          <w:tab w:val="left" w:pos="800"/>
          <w:tab w:val="left" w:pos="840"/>
          <w:tab w:val="left" w:pos="1440"/>
        </w:tabs>
        <w:snapToGrid w:val="0"/>
        <w:spacing w:after="120" w:line="259" w:lineRule="auto"/>
        <w:ind w:leftChars="0" w:left="1440"/>
        <w:rPr>
          <w:rFonts w:hAnsi="DejaVu Math TeX Gyre"/>
          <w:sz w:val="20"/>
          <w:lang w:eastAsia="zh-CN"/>
        </w:rPr>
      </w:pPr>
      <w:r>
        <w:rPr>
          <w:rFonts w:hAnsi="DejaVu Math TeX Gyre"/>
          <w:sz w:val="20"/>
          <w:lang w:eastAsia="zh-CN"/>
        </w:rPr>
        <w:t>The cluster angles can also follow the modelling method defined in 38.901, except u</w:t>
      </w:r>
      <w:r>
        <w:rPr>
          <w:rFonts w:hAnsi="DejaVu Math TeX Gyre"/>
          <w:sz w:val="20"/>
          <w:lang w:eastAsia="zh-CN"/>
        </w:rPr>
        <w:t xml:space="preserve">sing the following substitutions: </w:t>
      </w:r>
    </w:p>
    <w:p w:rsidR="00DD5FA0" w:rsidRDefault="006A6ACA">
      <w:pPr>
        <w:pStyle w:val="Caption"/>
        <w:jc w:val="center"/>
        <w:rPr>
          <w:rFonts w:hAnsi="DejaVu Math TeX Gyre"/>
          <w:lang w:eastAsia="zh-CN"/>
        </w:rPr>
      </w:pPr>
      <w:r>
        <w:t xml:space="preserve">Table </w:t>
      </w:r>
      <w:r w:rsidR="00DD5FA0">
        <w:fldChar w:fldCharType="begin"/>
      </w:r>
      <w:r>
        <w:instrText xml:space="preserve"> SEQ Table \* ARABIC </w:instrText>
      </w:r>
      <w:r w:rsidR="00DD5FA0">
        <w:fldChar w:fldCharType="separate"/>
      </w:r>
      <w:r>
        <w:t>1</w:t>
      </w:r>
      <w:r w:rsidR="00DD5FA0">
        <w:fldChar w:fldCharType="end"/>
      </w:r>
      <w:r>
        <w:t xml:space="preserve"> Parameter </w:t>
      </w:r>
      <w:r w:rsidR="003A246D">
        <w:t>substitution</w:t>
      </w:r>
      <w:r>
        <w:t xml:space="preserve"> in deriving departure/arriving angles</w:t>
      </w:r>
    </w:p>
    <w:tbl>
      <w:tblPr>
        <w:tblStyle w:val="TableGrid"/>
        <w:tblW w:w="0" w:type="auto"/>
        <w:jc w:val="center"/>
        <w:tblLook w:val="04A0"/>
      </w:tblPr>
      <w:tblGrid>
        <w:gridCol w:w="1368"/>
        <w:gridCol w:w="1662"/>
        <w:gridCol w:w="3126"/>
        <w:gridCol w:w="3132"/>
      </w:tblGrid>
      <w:tr w:rsidR="00DD5FA0">
        <w:trPr>
          <w:jc w:val="center"/>
        </w:trPr>
        <w:tc>
          <w:tcPr>
            <w:tcW w:w="1368" w:type="dxa"/>
            <w:vAlign w:val="center"/>
          </w:tcPr>
          <w:p w:rsidR="00DD5FA0" w:rsidRDefault="00DD5FA0">
            <w:pPr>
              <w:pStyle w:val="ListParagraph"/>
              <w:tabs>
                <w:tab w:val="left" w:pos="0"/>
                <w:tab w:val="left" w:pos="420"/>
                <w:tab w:val="left" w:pos="800"/>
                <w:tab w:val="left" w:pos="840"/>
              </w:tabs>
              <w:snapToGrid w:val="0"/>
              <w:spacing w:before="60" w:after="60"/>
              <w:ind w:leftChars="0" w:left="0"/>
              <w:rPr>
                <w:rFonts w:hAnsi="DejaVu Math TeX Gyre"/>
                <w:sz w:val="20"/>
                <w:lang w:eastAsia="zh-CN"/>
              </w:rPr>
            </w:pPr>
          </w:p>
        </w:tc>
        <w:tc>
          <w:tcPr>
            <w:tcW w:w="1662" w:type="dxa"/>
          </w:tcPr>
          <w:p w:rsidR="00DD5FA0" w:rsidRDefault="006A6ACA">
            <w:pPr>
              <w:pStyle w:val="ListParagraph"/>
              <w:tabs>
                <w:tab w:val="left" w:pos="0"/>
                <w:tab w:val="left" w:pos="420"/>
                <w:tab w:val="left" w:pos="800"/>
                <w:tab w:val="left" w:pos="840"/>
              </w:tabs>
              <w:snapToGrid w:val="0"/>
              <w:spacing w:before="60" w:after="60"/>
              <w:ind w:leftChars="0" w:left="0"/>
              <w:rPr>
                <w:rFonts w:hAnsi="DejaVu Math TeX Gyre"/>
                <w:sz w:val="20"/>
                <w:lang w:eastAsia="zh-CN"/>
              </w:rPr>
            </w:pPr>
            <w:r>
              <w:rPr>
                <w:rFonts w:hAnsi="DejaVu Math TeX Gyre"/>
                <w:sz w:val="20"/>
                <w:lang w:eastAsia="zh-CN"/>
              </w:rPr>
              <w:t xml:space="preserve">Parameters in 38.901 method </w:t>
            </w:r>
          </w:p>
        </w:tc>
        <w:tc>
          <w:tcPr>
            <w:tcW w:w="0" w:type="auto"/>
          </w:tcPr>
          <w:p w:rsidR="00DD5FA0" w:rsidRDefault="006A6ACA">
            <w:pPr>
              <w:pStyle w:val="ListParagraph"/>
              <w:tabs>
                <w:tab w:val="left" w:pos="0"/>
                <w:tab w:val="left" w:pos="420"/>
                <w:tab w:val="left" w:pos="800"/>
                <w:tab w:val="left" w:pos="840"/>
              </w:tabs>
              <w:snapToGrid w:val="0"/>
              <w:spacing w:before="60" w:after="60"/>
              <w:ind w:leftChars="0" w:left="0"/>
              <w:rPr>
                <w:rFonts w:hAnsi="DejaVu Math TeX Gyre"/>
                <w:sz w:val="20"/>
                <w:lang w:eastAsia="zh-CN"/>
              </w:rPr>
            </w:pPr>
            <w:r>
              <w:rPr>
                <w:rFonts w:hAnsi="DejaVu Math TeX Gyre"/>
                <w:sz w:val="20"/>
                <w:lang w:eastAsia="zh-CN"/>
              </w:rPr>
              <w:t xml:space="preserve">Substituting parameter for Tx-to-Target leg </w:t>
            </w:r>
          </w:p>
        </w:tc>
        <w:tc>
          <w:tcPr>
            <w:tcW w:w="0" w:type="auto"/>
          </w:tcPr>
          <w:p w:rsidR="00DD5FA0" w:rsidRDefault="006A6ACA">
            <w:pPr>
              <w:pStyle w:val="ListParagraph"/>
              <w:tabs>
                <w:tab w:val="left" w:pos="0"/>
                <w:tab w:val="left" w:pos="420"/>
                <w:tab w:val="left" w:pos="800"/>
                <w:tab w:val="left" w:pos="840"/>
              </w:tabs>
              <w:snapToGrid w:val="0"/>
              <w:spacing w:before="60" w:after="60"/>
              <w:ind w:leftChars="0" w:left="0"/>
              <w:rPr>
                <w:rFonts w:hAnsi="DejaVu Math TeX Gyre"/>
                <w:sz w:val="20"/>
                <w:lang w:eastAsia="zh-CN"/>
              </w:rPr>
            </w:pPr>
            <w:r>
              <w:rPr>
                <w:rFonts w:hAnsi="DejaVu Math TeX Gyre"/>
                <w:sz w:val="20"/>
                <w:lang w:eastAsia="zh-CN"/>
              </w:rPr>
              <w:t>Substituting parameter for Target-to-Rx leg</w:t>
            </w:r>
          </w:p>
        </w:tc>
      </w:tr>
      <w:tr w:rsidR="00DD5FA0">
        <w:trPr>
          <w:jc w:val="center"/>
        </w:trPr>
        <w:tc>
          <w:tcPr>
            <w:tcW w:w="1368" w:type="dxa"/>
            <w:vMerge w:val="restart"/>
            <w:vAlign w:val="center"/>
          </w:tcPr>
          <w:p w:rsidR="00DD5FA0" w:rsidRDefault="006A6ACA">
            <w:pPr>
              <w:pStyle w:val="ListParagraph"/>
              <w:tabs>
                <w:tab w:val="left" w:pos="0"/>
                <w:tab w:val="left" w:pos="420"/>
                <w:tab w:val="left" w:pos="800"/>
                <w:tab w:val="left" w:pos="840"/>
              </w:tabs>
              <w:snapToGrid w:val="0"/>
              <w:spacing w:before="60" w:after="60"/>
              <w:ind w:leftChars="0" w:left="0"/>
              <w:jc w:val="center"/>
              <w:rPr>
                <w:rFonts w:hAnsi="DejaVu Math TeX Gyre"/>
                <w:sz w:val="20"/>
                <w:lang w:eastAsia="zh-CN"/>
              </w:rPr>
            </w:pPr>
            <w:r>
              <w:rPr>
                <w:rFonts w:hAnsi="DejaVu Math TeX Gyre"/>
                <w:sz w:val="20"/>
                <w:lang w:eastAsia="zh-CN"/>
              </w:rPr>
              <w:t xml:space="preserve">Input </w:t>
            </w:r>
            <w:r>
              <w:rPr>
                <w:rFonts w:hAnsi="DejaVu Math TeX Gyre"/>
                <w:sz w:val="20"/>
                <w:lang w:eastAsia="zh-CN"/>
              </w:rPr>
              <w:t xml:space="preserve">parameter </w:t>
            </w:r>
            <w:r>
              <w:rPr>
                <w:rFonts w:hAnsi="DejaVu Math TeX Gyre"/>
                <w:sz w:val="20"/>
                <w:lang w:eastAsia="zh-CN"/>
              </w:rPr>
              <w:lastRenderedPageBreak/>
              <w:t>substitutions</w:t>
            </w:r>
          </w:p>
        </w:tc>
        <w:tc>
          <w:tcPr>
            <w:tcW w:w="1662" w:type="dxa"/>
          </w:tcPr>
          <w:p w:rsidR="00DD5FA0" w:rsidRDefault="006A6ACA">
            <w:pPr>
              <w:pStyle w:val="ListParagraph"/>
              <w:tabs>
                <w:tab w:val="left" w:pos="0"/>
                <w:tab w:val="left" w:pos="420"/>
                <w:tab w:val="left" w:pos="800"/>
                <w:tab w:val="left" w:pos="840"/>
              </w:tabs>
              <w:snapToGrid w:val="0"/>
              <w:spacing w:before="60" w:after="60"/>
              <w:ind w:leftChars="0" w:left="0"/>
              <w:rPr>
                <w:rFonts w:hAnsi="DejaVu Math TeX Gyre"/>
                <w:sz w:val="20"/>
                <w:lang w:eastAsia="zh-CN"/>
              </w:rPr>
            </w:pPr>
            <w:r>
              <w:rPr>
                <w:rFonts w:hAnsi="DejaVu Math TeX Gyre"/>
                <w:sz w:val="20"/>
                <w:lang w:eastAsia="zh-CN"/>
              </w:rPr>
              <w:lastRenderedPageBreak/>
              <w:t>LOS/NLOS probability</w:t>
            </w:r>
          </w:p>
        </w:tc>
        <w:tc>
          <w:tcPr>
            <w:tcW w:w="0" w:type="auto"/>
          </w:tcPr>
          <w:p w:rsidR="00DD5FA0" w:rsidRDefault="006A6ACA">
            <w:pPr>
              <w:pStyle w:val="ListParagraph"/>
              <w:tabs>
                <w:tab w:val="left" w:pos="0"/>
                <w:tab w:val="left" w:pos="420"/>
                <w:tab w:val="left" w:pos="800"/>
                <w:tab w:val="left" w:pos="840"/>
              </w:tabs>
              <w:snapToGrid w:val="0"/>
              <w:spacing w:before="60" w:after="60"/>
              <w:ind w:leftChars="0" w:left="0"/>
              <w:rPr>
                <w:rFonts w:hAnsi="DejaVu Math TeX Gyre"/>
                <w:sz w:val="20"/>
                <w:lang w:eastAsia="zh-CN"/>
              </w:rPr>
            </w:pPr>
            <w:r>
              <w:rPr>
                <w:rFonts w:hAnsi="DejaVu Math TeX Gyre"/>
                <w:sz w:val="20"/>
                <w:lang w:eastAsia="zh-CN"/>
              </w:rPr>
              <w:t>LOS/NLOS probability based on Tx-to-Target distance</w:t>
            </w:r>
          </w:p>
        </w:tc>
        <w:tc>
          <w:tcPr>
            <w:tcW w:w="0" w:type="auto"/>
          </w:tcPr>
          <w:p w:rsidR="00DD5FA0" w:rsidRDefault="006A6ACA">
            <w:pPr>
              <w:pStyle w:val="ListParagraph"/>
              <w:tabs>
                <w:tab w:val="left" w:pos="0"/>
                <w:tab w:val="left" w:pos="420"/>
                <w:tab w:val="left" w:pos="800"/>
                <w:tab w:val="left" w:pos="840"/>
              </w:tabs>
              <w:snapToGrid w:val="0"/>
              <w:spacing w:before="60" w:after="60"/>
              <w:ind w:leftChars="0" w:left="0"/>
              <w:rPr>
                <w:rFonts w:hAnsi="DejaVu Math TeX Gyre"/>
                <w:sz w:val="20"/>
                <w:lang w:eastAsia="zh-CN"/>
              </w:rPr>
            </w:pPr>
            <w:r>
              <w:rPr>
                <w:rFonts w:hAnsi="DejaVu Math TeX Gyre"/>
                <w:sz w:val="20"/>
                <w:lang w:eastAsia="zh-CN"/>
              </w:rPr>
              <w:t>LOS/NLOS probability based on Target-to-Rx distance</w:t>
            </w:r>
          </w:p>
        </w:tc>
      </w:tr>
      <w:tr w:rsidR="00DD5FA0">
        <w:trPr>
          <w:jc w:val="center"/>
        </w:trPr>
        <w:tc>
          <w:tcPr>
            <w:tcW w:w="1368" w:type="dxa"/>
            <w:vMerge/>
            <w:vAlign w:val="center"/>
          </w:tcPr>
          <w:p w:rsidR="00DD5FA0" w:rsidRDefault="00DD5FA0">
            <w:pPr>
              <w:pStyle w:val="ListParagraph"/>
              <w:tabs>
                <w:tab w:val="left" w:pos="0"/>
                <w:tab w:val="left" w:pos="420"/>
                <w:tab w:val="left" w:pos="800"/>
                <w:tab w:val="left" w:pos="840"/>
              </w:tabs>
              <w:snapToGrid w:val="0"/>
              <w:spacing w:before="60" w:after="60"/>
              <w:ind w:leftChars="0" w:left="0"/>
              <w:rPr>
                <w:rFonts w:hAnsi="DejaVu Math TeX Gyre"/>
                <w:sz w:val="20"/>
                <w:lang w:eastAsia="zh-CN"/>
              </w:rPr>
            </w:pPr>
          </w:p>
        </w:tc>
        <w:tc>
          <w:tcPr>
            <w:tcW w:w="1662" w:type="dxa"/>
          </w:tcPr>
          <w:p w:rsidR="00DD5FA0" w:rsidRDefault="006A6ACA">
            <w:pPr>
              <w:pStyle w:val="ListParagraph"/>
              <w:tabs>
                <w:tab w:val="left" w:pos="0"/>
                <w:tab w:val="left" w:pos="420"/>
                <w:tab w:val="left" w:pos="800"/>
                <w:tab w:val="left" w:pos="840"/>
              </w:tabs>
              <w:snapToGrid w:val="0"/>
              <w:spacing w:before="60" w:after="60"/>
              <w:ind w:leftChars="0" w:left="0"/>
              <w:rPr>
                <w:rFonts w:hAnsi="DejaVu Math TeX Gyre"/>
                <w:sz w:val="20"/>
                <w:lang w:eastAsia="zh-CN"/>
              </w:rPr>
            </w:pPr>
            <w:r>
              <w:rPr>
                <w:rFonts w:hAnsi="DejaVu Math TeX Gyre"/>
                <w:sz w:val="20"/>
                <w:lang w:eastAsia="zh-CN"/>
              </w:rPr>
              <w:t>LOS AOD/ZOD</w:t>
            </w:r>
          </w:p>
        </w:tc>
        <w:tc>
          <w:tcPr>
            <w:tcW w:w="0" w:type="auto"/>
          </w:tcPr>
          <w:p w:rsidR="00DD5FA0" w:rsidRDefault="006A6ACA">
            <w:pPr>
              <w:pStyle w:val="ListParagraph"/>
              <w:tabs>
                <w:tab w:val="left" w:pos="0"/>
                <w:tab w:val="left" w:pos="420"/>
                <w:tab w:val="left" w:pos="800"/>
                <w:tab w:val="left" w:pos="840"/>
              </w:tabs>
              <w:snapToGrid w:val="0"/>
              <w:spacing w:before="60" w:after="60"/>
              <w:ind w:leftChars="0" w:left="0"/>
              <w:rPr>
                <w:rFonts w:hAnsi="DejaVu Math TeX Gyre"/>
                <w:sz w:val="20"/>
                <w:lang w:eastAsia="zh-CN"/>
              </w:rPr>
            </w:pPr>
            <w:r>
              <w:rPr>
                <w:rFonts w:hAnsi="DejaVu Math TeX Gyre"/>
                <w:sz w:val="20"/>
                <w:lang w:eastAsia="zh-CN"/>
              </w:rPr>
              <w:t>LOS direction on Tx-to-Target leg</w:t>
            </w:r>
          </w:p>
        </w:tc>
        <w:tc>
          <w:tcPr>
            <w:tcW w:w="0" w:type="auto"/>
          </w:tcPr>
          <w:p w:rsidR="00DD5FA0" w:rsidRDefault="006A6ACA">
            <w:pPr>
              <w:pStyle w:val="ListParagraph"/>
              <w:tabs>
                <w:tab w:val="left" w:pos="0"/>
                <w:tab w:val="left" w:pos="420"/>
                <w:tab w:val="left" w:pos="800"/>
                <w:tab w:val="left" w:pos="840"/>
              </w:tabs>
              <w:snapToGrid w:val="0"/>
              <w:spacing w:before="60" w:after="60"/>
              <w:ind w:leftChars="0" w:left="0"/>
              <w:rPr>
                <w:rFonts w:hAnsi="DejaVu Math TeX Gyre"/>
                <w:sz w:val="20"/>
                <w:lang w:eastAsia="zh-CN"/>
              </w:rPr>
            </w:pPr>
            <w:r>
              <w:rPr>
                <w:rFonts w:hAnsi="DejaVu Math TeX Gyre"/>
                <w:sz w:val="20"/>
                <w:lang w:eastAsia="zh-CN"/>
              </w:rPr>
              <w:t>LOS direction on Target-to-Rx leg</w:t>
            </w:r>
          </w:p>
        </w:tc>
      </w:tr>
      <w:tr w:rsidR="00DD5FA0">
        <w:trPr>
          <w:jc w:val="center"/>
        </w:trPr>
        <w:tc>
          <w:tcPr>
            <w:tcW w:w="1368" w:type="dxa"/>
            <w:vMerge/>
            <w:vAlign w:val="center"/>
          </w:tcPr>
          <w:p w:rsidR="00DD5FA0" w:rsidRDefault="00DD5FA0">
            <w:pPr>
              <w:pStyle w:val="ListParagraph"/>
              <w:tabs>
                <w:tab w:val="left" w:pos="0"/>
                <w:tab w:val="left" w:pos="420"/>
                <w:tab w:val="left" w:pos="800"/>
                <w:tab w:val="left" w:pos="840"/>
              </w:tabs>
              <w:snapToGrid w:val="0"/>
              <w:spacing w:before="60" w:after="60"/>
              <w:ind w:leftChars="0" w:left="0"/>
              <w:rPr>
                <w:rFonts w:hAnsi="DejaVu Math TeX Gyre"/>
                <w:sz w:val="20"/>
                <w:lang w:eastAsia="zh-CN"/>
              </w:rPr>
            </w:pPr>
          </w:p>
        </w:tc>
        <w:tc>
          <w:tcPr>
            <w:tcW w:w="1662" w:type="dxa"/>
            <w:vAlign w:val="center"/>
          </w:tcPr>
          <w:p w:rsidR="00DD5FA0" w:rsidRDefault="00DD5FA0">
            <w:pPr>
              <w:pStyle w:val="ListParagraph"/>
              <w:tabs>
                <w:tab w:val="left" w:pos="0"/>
                <w:tab w:val="left" w:pos="420"/>
                <w:tab w:val="left" w:pos="800"/>
                <w:tab w:val="left" w:pos="840"/>
              </w:tabs>
              <w:snapToGrid w:val="0"/>
              <w:spacing w:before="60" w:after="60"/>
              <w:ind w:leftChars="0" w:left="0"/>
              <w:jc w:val="center"/>
              <w:rPr>
                <w:rFonts w:hAnsi="DejaVu Math TeX Gyre"/>
                <w:sz w:val="20"/>
                <w:lang w:eastAsia="zh-CN"/>
              </w:rPr>
            </w:pPr>
            <m:oMathPara>
              <m:oMath>
                <m:sSub>
                  <m:sSubPr>
                    <m:ctrlPr>
                      <w:rPr>
                        <w:rFonts w:ascii="Cambria Math" w:hAnsi="Cambria Math"/>
                        <w:i/>
                        <w:sz w:val="20"/>
                        <w:lang w:eastAsia="zh-CN"/>
                      </w:rPr>
                    </m:ctrlPr>
                  </m:sSubPr>
                  <m:e>
                    <m:r>
                      <w:rPr>
                        <w:rFonts w:ascii="Cambria Math" w:hAnsi="Cambria Math"/>
                        <w:sz w:val="20"/>
                        <w:lang w:eastAsia="zh-CN"/>
                      </w:rPr>
                      <m:t>P</m:t>
                    </m:r>
                  </m:e>
                  <m:sub>
                    <m:r>
                      <w:rPr>
                        <w:rFonts w:ascii="Cambria Math" w:hAnsi="Cambria Math"/>
                        <w:sz w:val="20"/>
                        <w:lang w:eastAsia="zh-CN"/>
                      </w:rPr>
                      <m:t>n</m:t>
                    </m:r>
                  </m:sub>
                </m:sSub>
              </m:oMath>
            </m:oMathPara>
          </w:p>
        </w:tc>
        <w:tc>
          <w:tcPr>
            <w:tcW w:w="0" w:type="auto"/>
            <w:gridSpan w:val="2"/>
          </w:tcPr>
          <w:p w:rsidR="00DD5FA0" w:rsidRDefault="006A6ACA">
            <w:pPr>
              <w:pStyle w:val="ListParagraph"/>
              <w:tabs>
                <w:tab w:val="left" w:pos="0"/>
                <w:tab w:val="left" w:pos="420"/>
                <w:tab w:val="left" w:pos="800"/>
                <w:tab w:val="left" w:pos="840"/>
              </w:tabs>
              <w:snapToGrid w:val="0"/>
              <w:spacing w:before="60" w:after="60"/>
              <w:ind w:leftChars="0" w:left="0"/>
              <w:rPr>
                <w:rFonts w:hAnsi="DejaVu Math TeX Gyre"/>
                <w:sz w:val="20"/>
                <w:lang w:val="en-US" w:eastAsia="zh-CN"/>
              </w:rPr>
            </w:pPr>
            <w:r>
              <w:rPr>
                <w:rFonts w:hAnsi="DejaVu Math TeX Gyre"/>
                <w:sz w:val="20"/>
                <w:lang w:eastAsia="zh-CN"/>
              </w:rPr>
              <w:t xml:space="preserve">No substitution:  </w:t>
            </w:r>
            <m:oMath>
              <m:sSub>
                <m:sSubPr>
                  <m:ctrlPr>
                    <w:rPr>
                      <w:rFonts w:ascii="Cambria Math" w:hAnsi="Cambria Math"/>
                      <w:i/>
                      <w:sz w:val="20"/>
                      <w:lang w:eastAsia="zh-CN"/>
                    </w:rPr>
                  </m:ctrlPr>
                </m:sSubPr>
                <m:e>
                  <m:r>
                    <w:rPr>
                      <w:rFonts w:ascii="Cambria Math" w:hAnsi="Cambria Math"/>
                      <w:sz w:val="20"/>
                      <w:lang w:eastAsia="zh-CN"/>
                    </w:rPr>
                    <m:t>P</m:t>
                  </m:r>
                </m:e>
                <m:sub>
                  <m:r>
                    <w:rPr>
                      <w:rFonts w:ascii="Cambria Math" w:hAnsi="Cambria Math"/>
                      <w:sz w:val="20"/>
                      <w:lang w:eastAsia="zh-CN"/>
                    </w:rPr>
                    <m:t>n</m:t>
                  </m:r>
                </m:sub>
              </m:sSub>
            </m:oMath>
            <w:r>
              <w:rPr>
                <w:rFonts w:hAnsi="DejaVu Math TeX Gyre"/>
                <w:sz w:val="20"/>
                <w:lang w:eastAsia="zh-CN"/>
              </w:rPr>
              <w:t xml:space="preserve"> is still the cluster-level power, because Option-2 does not assign power for either of two legs. This does not seem to change much on </w:t>
            </w:r>
            <m:oMath>
              <m:sSub>
                <m:sSubPr>
                  <m:ctrlPr>
                    <w:rPr>
                      <w:rFonts w:ascii="Cambria Math" w:hAnsi="Cambria Math"/>
                      <w:i/>
                      <w:sz w:val="20"/>
                      <w:lang w:eastAsia="zh-CN"/>
                    </w:rPr>
                  </m:ctrlPr>
                </m:sSubPr>
                <m:e>
                  <m:r>
                    <w:rPr>
                      <w:rFonts w:ascii="Cambria Math" w:hAnsi="Cambria Math"/>
                      <w:sz w:val="20"/>
                      <w:lang w:eastAsia="zh-CN"/>
                    </w:rPr>
                    <m:t>P</m:t>
                  </m:r>
                </m:e>
                <m:sub>
                  <m:r>
                    <w:rPr>
                      <w:rFonts w:ascii="Cambria Math" w:hAnsi="Cambria Math"/>
                      <w:sz w:val="20"/>
                      <w:lang w:eastAsia="zh-CN"/>
                    </w:rPr>
                    <m:t>n</m:t>
                  </m:r>
                </m:sub>
              </m:sSub>
              <m:r>
                <w:rPr>
                  <w:rFonts w:ascii="Cambria Math" w:hAnsi="Cambria Math"/>
                  <w:sz w:val="20"/>
                  <w:lang w:eastAsia="zh-CN"/>
                </w:rPr>
                <m:t>/</m:t>
              </m:r>
              <m:r>
                <w:rPr>
                  <w:rFonts w:ascii="Cambria Math" w:hAnsi="Cambria Math"/>
                  <w:sz w:val="20"/>
                  <w:lang w:eastAsia="zh-CN"/>
                </w:rPr>
                <m:t>max</m:t>
              </m:r>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P</m:t>
                      </m:r>
                    </m:e>
                    <m:sub>
                      <m:r>
                        <w:rPr>
                          <w:rFonts w:ascii="Cambria Math" w:hAnsi="Cambria Math"/>
                          <w:sz w:val="20"/>
                          <w:lang w:eastAsia="zh-CN"/>
                        </w:rPr>
                        <m:t>n</m:t>
                      </m:r>
                    </m:sub>
                  </m:sSub>
                </m:e>
              </m:d>
            </m:oMath>
            <w:r w:rsidR="003A246D">
              <w:rPr>
                <w:rFonts w:hAnsi="DejaVu Math TeX Gyre"/>
                <w:sz w:val="20"/>
                <w:lang w:eastAsia="zh-CN"/>
              </w:rPr>
              <w:t xml:space="preserve"> comparing to using leg-based</w:t>
            </w:r>
            <w:r>
              <w:rPr>
                <w:rFonts w:hAnsi="DejaVu Math TeX Gyre"/>
                <w:sz w:val="20"/>
                <w:lang w:eastAsia="zh-CN"/>
              </w:rPr>
              <w:t xml:space="preserve"> </w:t>
            </w:r>
            <m:oMath>
              <m:sSub>
                <m:sSubPr>
                  <m:ctrlPr>
                    <w:rPr>
                      <w:rFonts w:ascii="Cambria Math" w:hAnsi="Cambria Math"/>
                      <w:i/>
                      <w:sz w:val="20"/>
                      <w:lang w:eastAsia="zh-CN"/>
                    </w:rPr>
                  </m:ctrlPr>
                </m:sSubPr>
                <m:e>
                  <m:r>
                    <w:rPr>
                      <w:rFonts w:ascii="Cambria Math" w:hAnsi="Cambria Math"/>
                      <w:sz w:val="20"/>
                      <w:lang w:eastAsia="zh-CN"/>
                    </w:rPr>
                    <m:t>P</m:t>
                  </m:r>
                </m:e>
                <m:sub>
                  <m:r>
                    <w:rPr>
                      <w:rFonts w:ascii="Cambria Math" w:hAnsi="Cambria Math"/>
                      <w:sz w:val="20"/>
                      <w:lang w:eastAsia="zh-CN"/>
                    </w:rPr>
                    <m:t>n</m:t>
                  </m:r>
                </m:sub>
              </m:sSub>
            </m:oMath>
            <w:r>
              <w:rPr>
                <w:rFonts w:hAnsi="DejaVu Math TeX Gyre"/>
                <w:sz w:val="20"/>
                <w:lang w:eastAsia="zh-CN"/>
              </w:rPr>
              <w:t xml:space="preserve">, because </w:t>
            </w:r>
            <w:r>
              <w:rPr>
                <w:rFonts w:hAnsi="DejaVu Math TeX Gyre"/>
                <w:sz w:val="20"/>
                <w:lang w:val="en-US" w:eastAsia="zh-CN"/>
              </w:rPr>
              <w:t xml:space="preserve">the distance impact is somehow cancelled in </w:t>
            </w:r>
            <m:oMath>
              <m:sSub>
                <m:sSubPr>
                  <m:ctrlPr>
                    <w:rPr>
                      <w:rFonts w:ascii="Cambria Math" w:hAnsi="Cambria Math"/>
                      <w:i/>
                      <w:sz w:val="20"/>
                      <w:lang w:eastAsia="zh-CN"/>
                    </w:rPr>
                  </m:ctrlPr>
                </m:sSubPr>
                <m:e>
                  <m:r>
                    <w:rPr>
                      <w:rFonts w:ascii="Cambria Math" w:hAnsi="Cambria Math"/>
                      <w:sz w:val="20"/>
                      <w:lang w:eastAsia="zh-CN"/>
                    </w:rPr>
                    <m:t>P</m:t>
                  </m:r>
                </m:e>
                <m:sub>
                  <m:r>
                    <w:rPr>
                      <w:rFonts w:ascii="Cambria Math" w:hAnsi="Cambria Math"/>
                      <w:sz w:val="20"/>
                      <w:lang w:eastAsia="zh-CN"/>
                    </w:rPr>
                    <m:t>n</m:t>
                  </m:r>
                </m:sub>
              </m:sSub>
              <m:r>
                <w:rPr>
                  <w:rFonts w:ascii="Cambria Math" w:hAnsi="Cambria Math"/>
                  <w:sz w:val="20"/>
                  <w:lang w:eastAsia="zh-CN"/>
                </w:rPr>
                <m:t>/</m:t>
              </m:r>
              <m:r>
                <w:rPr>
                  <w:rFonts w:ascii="Cambria Math" w:hAnsi="Cambria Math"/>
                  <w:sz w:val="20"/>
                  <w:lang w:eastAsia="zh-CN"/>
                </w:rPr>
                <m:t>max</m:t>
              </m:r>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P</m:t>
                      </m:r>
                    </m:e>
                    <m:sub>
                      <m:r>
                        <w:rPr>
                          <w:rFonts w:ascii="Cambria Math" w:hAnsi="Cambria Math"/>
                          <w:sz w:val="20"/>
                          <w:lang w:eastAsia="zh-CN"/>
                        </w:rPr>
                        <m:t>n</m:t>
                      </m:r>
                    </m:sub>
                  </m:sSub>
                </m:e>
              </m:d>
            </m:oMath>
            <w:r>
              <w:rPr>
                <w:rFonts w:hAnsi="DejaVu Math TeX Gyre"/>
                <w:sz w:val="20"/>
                <w:lang w:eastAsia="zh-CN"/>
              </w:rPr>
              <w:t xml:space="preserve">.  </w:t>
            </w:r>
            <w:r>
              <w:rPr>
                <w:rFonts w:hAnsi="DejaVu Math TeX Gyre"/>
                <w:sz w:val="20"/>
                <w:lang w:val="en-US" w:eastAsia="zh-CN"/>
              </w:rPr>
              <w:t xml:space="preserve">Note that </w:t>
            </w:r>
            <m:oMath>
              <m:r>
                <w:rPr>
                  <w:rFonts w:ascii="Cambria Math" w:hAnsi="Cambria Math"/>
                  <w:sz w:val="20"/>
                  <w:lang w:eastAsia="zh-CN"/>
                </w:rPr>
                <m:t>max</m:t>
              </m:r>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P</m:t>
                      </m:r>
                    </m:e>
                    <m:sub>
                      <m:r>
                        <w:rPr>
                          <w:rFonts w:ascii="Cambria Math" w:hAnsi="Cambria Math"/>
                          <w:sz w:val="20"/>
                          <w:lang w:eastAsia="zh-CN"/>
                        </w:rPr>
                        <m:t>n</m:t>
                      </m:r>
                    </m:sub>
                  </m:sSub>
                </m:e>
              </m:d>
            </m:oMath>
            <w:r>
              <w:rPr>
                <w:rFonts w:hAnsi="Cambria Math"/>
                <w:sz w:val="20"/>
                <w:lang w:val="en-US" w:eastAsia="zh-CN"/>
              </w:rPr>
              <w:t xml:space="preserve"> counts all clusters passing through the target, including those in both geo-determinsitic catogory and Type-1 stochastic category. Meanwhile, </w:t>
            </w:r>
            <m:oMath>
              <m:sSub>
                <m:sSubPr>
                  <m:ctrlPr>
                    <w:rPr>
                      <w:rFonts w:ascii="Cambria Math" w:hAnsi="Cambria Math"/>
                      <w:i/>
                      <w:sz w:val="20"/>
                      <w:lang w:eastAsia="zh-CN"/>
                    </w:rPr>
                  </m:ctrlPr>
                </m:sSubPr>
                <m:e>
                  <m:r>
                    <w:rPr>
                      <w:rFonts w:ascii="Cambria Math" w:hAnsi="Cambria Math"/>
                      <w:sz w:val="20"/>
                      <w:lang w:eastAsia="zh-CN"/>
                    </w:rPr>
                    <m:t>P</m:t>
                  </m:r>
                </m:e>
                <m:sub>
                  <m:r>
                    <w:rPr>
                      <w:rFonts w:ascii="Cambria Math" w:hAnsi="Cambria Math"/>
                      <w:sz w:val="20"/>
                      <w:lang w:eastAsia="zh-CN"/>
                    </w:rPr>
                    <m:t>n</m:t>
                  </m:r>
                </m:sub>
              </m:sSub>
            </m:oMath>
            <w:r>
              <w:rPr>
                <w:rFonts w:hAnsi="Cambria Math"/>
                <w:sz w:val="20"/>
                <w:lang w:val="en-US" w:eastAsia="zh-CN"/>
              </w:rPr>
              <w:t xml:space="preserve"> is the value after cluster power normalization (if perforrmed). </w:t>
            </w:r>
          </w:p>
        </w:tc>
      </w:tr>
      <w:tr w:rsidR="00DD5FA0">
        <w:trPr>
          <w:jc w:val="center"/>
        </w:trPr>
        <w:tc>
          <w:tcPr>
            <w:tcW w:w="1368" w:type="dxa"/>
            <w:vMerge w:val="restart"/>
            <w:vAlign w:val="center"/>
          </w:tcPr>
          <w:p w:rsidR="00DD5FA0" w:rsidRDefault="006A6ACA">
            <w:pPr>
              <w:pStyle w:val="ListParagraph"/>
              <w:tabs>
                <w:tab w:val="left" w:pos="0"/>
                <w:tab w:val="left" w:pos="420"/>
                <w:tab w:val="left" w:pos="800"/>
                <w:tab w:val="left" w:pos="840"/>
              </w:tabs>
              <w:snapToGrid w:val="0"/>
              <w:spacing w:before="60" w:after="60"/>
              <w:ind w:leftChars="0" w:left="0"/>
              <w:rPr>
                <w:rFonts w:hAnsi="DejaVu Math TeX Gyre"/>
                <w:sz w:val="20"/>
                <w:lang w:eastAsia="zh-CN"/>
              </w:rPr>
            </w:pPr>
            <w:r>
              <w:rPr>
                <w:rFonts w:hAnsi="DejaVu Math TeX Gyre"/>
                <w:sz w:val="20"/>
                <w:lang w:eastAsia="zh-CN"/>
              </w:rPr>
              <w:t xml:space="preserve">Output parameter </w:t>
            </w:r>
            <w:r>
              <w:rPr>
                <w:rFonts w:hAnsi="DejaVu Math TeX Gyre"/>
                <w:sz w:val="20"/>
                <w:lang w:eastAsia="zh-CN"/>
              </w:rPr>
              <w:t>substitutions</w:t>
            </w:r>
          </w:p>
        </w:tc>
        <w:tc>
          <w:tcPr>
            <w:tcW w:w="1662" w:type="dxa"/>
          </w:tcPr>
          <w:p w:rsidR="00DD5FA0" w:rsidRDefault="006A6ACA">
            <w:pPr>
              <w:pStyle w:val="ListParagraph"/>
              <w:tabs>
                <w:tab w:val="left" w:pos="0"/>
                <w:tab w:val="left" w:pos="420"/>
                <w:tab w:val="left" w:pos="800"/>
                <w:tab w:val="left" w:pos="840"/>
              </w:tabs>
              <w:snapToGrid w:val="0"/>
              <w:spacing w:before="60" w:after="60"/>
              <w:ind w:leftChars="0" w:left="0"/>
              <w:rPr>
                <w:rFonts w:hAnsi="DejaVu Math TeX Gyre"/>
                <w:sz w:val="20"/>
                <w:lang w:eastAsia="zh-CN"/>
              </w:rPr>
            </w:pPr>
            <w:r>
              <w:rPr>
                <w:rFonts w:hAnsi="DejaVu Math TeX Gyre"/>
                <w:sz w:val="20"/>
                <w:lang w:eastAsia="zh-CN"/>
              </w:rPr>
              <w:t>Angles for AoD/ZoD</w:t>
            </w:r>
          </w:p>
        </w:tc>
        <w:tc>
          <w:tcPr>
            <w:tcW w:w="0" w:type="auto"/>
            <w:vAlign w:val="center"/>
          </w:tcPr>
          <w:p w:rsidR="00DD5FA0" w:rsidRDefault="006A6ACA">
            <w:pPr>
              <w:pStyle w:val="ListParagraph"/>
              <w:tabs>
                <w:tab w:val="left" w:pos="0"/>
                <w:tab w:val="left" w:pos="420"/>
                <w:tab w:val="left" w:pos="800"/>
                <w:tab w:val="left" w:pos="840"/>
              </w:tabs>
              <w:snapToGrid w:val="0"/>
              <w:spacing w:before="60" w:after="60"/>
              <w:ind w:leftChars="0" w:left="0"/>
              <w:rPr>
                <w:rFonts w:hAnsi="DejaVu Math TeX Gyre"/>
                <w:sz w:val="20"/>
                <w:lang w:eastAsia="zh-CN"/>
              </w:rPr>
            </w:pPr>
            <w:r>
              <w:rPr>
                <w:rFonts w:hAnsi="DejaVu Math TeX Gyre"/>
                <w:sz w:val="20"/>
                <w:lang w:eastAsia="zh-CN"/>
              </w:rPr>
              <w:t>Departure angles at Tx</w:t>
            </w:r>
          </w:p>
        </w:tc>
        <w:tc>
          <w:tcPr>
            <w:tcW w:w="0" w:type="auto"/>
            <w:vAlign w:val="center"/>
          </w:tcPr>
          <w:p w:rsidR="00DD5FA0" w:rsidRDefault="006A6ACA">
            <w:pPr>
              <w:pStyle w:val="ListParagraph"/>
              <w:tabs>
                <w:tab w:val="left" w:pos="0"/>
                <w:tab w:val="left" w:pos="420"/>
                <w:tab w:val="left" w:pos="800"/>
                <w:tab w:val="left" w:pos="840"/>
              </w:tabs>
              <w:snapToGrid w:val="0"/>
              <w:spacing w:before="60" w:after="60"/>
              <w:ind w:leftChars="0" w:left="0"/>
              <w:rPr>
                <w:rFonts w:hAnsi="DejaVu Math TeX Gyre"/>
                <w:sz w:val="20"/>
                <w:lang w:eastAsia="zh-CN"/>
              </w:rPr>
            </w:pPr>
            <w:r>
              <w:rPr>
                <w:rFonts w:hAnsi="DejaVu Math TeX Gyre"/>
                <w:sz w:val="20"/>
                <w:lang w:eastAsia="zh-CN"/>
              </w:rPr>
              <w:t>Departure angles at Target</w:t>
            </w:r>
          </w:p>
        </w:tc>
      </w:tr>
      <w:tr w:rsidR="00DD5FA0">
        <w:trPr>
          <w:jc w:val="center"/>
        </w:trPr>
        <w:tc>
          <w:tcPr>
            <w:tcW w:w="1368" w:type="dxa"/>
            <w:vMerge/>
            <w:vAlign w:val="center"/>
          </w:tcPr>
          <w:p w:rsidR="00DD5FA0" w:rsidRDefault="00DD5FA0">
            <w:pPr>
              <w:pStyle w:val="ListParagraph"/>
              <w:tabs>
                <w:tab w:val="left" w:pos="0"/>
                <w:tab w:val="left" w:pos="420"/>
                <w:tab w:val="left" w:pos="800"/>
                <w:tab w:val="left" w:pos="840"/>
              </w:tabs>
              <w:snapToGrid w:val="0"/>
              <w:spacing w:before="60" w:after="60"/>
              <w:ind w:leftChars="0" w:left="0"/>
              <w:rPr>
                <w:rFonts w:hAnsi="DejaVu Math TeX Gyre"/>
                <w:sz w:val="20"/>
                <w:lang w:eastAsia="zh-CN"/>
              </w:rPr>
            </w:pPr>
          </w:p>
        </w:tc>
        <w:tc>
          <w:tcPr>
            <w:tcW w:w="1662" w:type="dxa"/>
          </w:tcPr>
          <w:p w:rsidR="00DD5FA0" w:rsidRDefault="006A6ACA">
            <w:pPr>
              <w:pStyle w:val="ListParagraph"/>
              <w:tabs>
                <w:tab w:val="left" w:pos="0"/>
                <w:tab w:val="left" w:pos="420"/>
                <w:tab w:val="left" w:pos="800"/>
                <w:tab w:val="left" w:pos="840"/>
              </w:tabs>
              <w:snapToGrid w:val="0"/>
              <w:spacing w:before="60" w:after="60"/>
              <w:ind w:leftChars="0" w:left="0"/>
              <w:rPr>
                <w:rFonts w:hAnsi="DejaVu Math TeX Gyre"/>
                <w:sz w:val="20"/>
                <w:lang w:eastAsia="zh-CN"/>
              </w:rPr>
            </w:pPr>
            <w:r>
              <w:rPr>
                <w:rFonts w:hAnsi="DejaVu Math TeX Gyre"/>
                <w:sz w:val="20"/>
                <w:lang w:eastAsia="zh-CN"/>
              </w:rPr>
              <w:t>Angles for AoA/ZoA</w:t>
            </w:r>
          </w:p>
        </w:tc>
        <w:tc>
          <w:tcPr>
            <w:tcW w:w="0" w:type="auto"/>
            <w:vAlign w:val="center"/>
          </w:tcPr>
          <w:p w:rsidR="00DD5FA0" w:rsidRDefault="006A6ACA">
            <w:pPr>
              <w:pStyle w:val="ListParagraph"/>
              <w:tabs>
                <w:tab w:val="left" w:pos="0"/>
                <w:tab w:val="left" w:pos="420"/>
                <w:tab w:val="left" w:pos="800"/>
                <w:tab w:val="left" w:pos="840"/>
              </w:tabs>
              <w:snapToGrid w:val="0"/>
              <w:spacing w:before="60" w:after="60"/>
              <w:ind w:leftChars="0" w:left="0"/>
              <w:rPr>
                <w:rFonts w:hAnsi="DejaVu Math TeX Gyre"/>
                <w:sz w:val="20"/>
                <w:lang w:eastAsia="zh-CN"/>
              </w:rPr>
            </w:pPr>
            <w:r>
              <w:rPr>
                <w:rFonts w:hAnsi="DejaVu Math TeX Gyre"/>
                <w:sz w:val="20"/>
                <w:lang w:eastAsia="zh-CN"/>
              </w:rPr>
              <w:t>Arrival angles at Target</w:t>
            </w:r>
          </w:p>
        </w:tc>
        <w:tc>
          <w:tcPr>
            <w:tcW w:w="0" w:type="auto"/>
            <w:vAlign w:val="center"/>
          </w:tcPr>
          <w:p w:rsidR="00DD5FA0" w:rsidRDefault="006A6ACA">
            <w:pPr>
              <w:pStyle w:val="ListParagraph"/>
              <w:tabs>
                <w:tab w:val="left" w:pos="0"/>
                <w:tab w:val="left" w:pos="420"/>
                <w:tab w:val="left" w:pos="800"/>
                <w:tab w:val="left" w:pos="840"/>
              </w:tabs>
              <w:snapToGrid w:val="0"/>
              <w:spacing w:before="60" w:after="60"/>
              <w:ind w:leftChars="0" w:left="0"/>
              <w:rPr>
                <w:rFonts w:hAnsi="DejaVu Math TeX Gyre"/>
                <w:sz w:val="20"/>
                <w:lang w:eastAsia="zh-CN"/>
              </w:rPr>
            </w:pPr>
            <w:r>
              <w:rPr>
                <w:rFonts w:hAnsi="DejaVu Math TeX Gyre"/>
                <w:sz w:val="20"/>
                <w:lang w:eastAsia="zh-CN"/>
              </w:rPr>
              <w:t>Arrival angles at Rx</w:t>
            </w:r>
          </w:p>
        </w:tc>
      </w:tr>
    </w:tbl>
    <w:p w:rsidR="00DD5FA0" w:rsidRDefault="006A6ACA">
      <w:pPr>
        <w:tabs>
          <w:tab w:val="left" w:pos="420"/>
          <w:tab w:val="left" w:pos="800"/>
          <w:tab w:val="left" w:pos="840"/>
          <w:tab w:val="left" w:pos="1260"/>
        </w:tabs>
        <w:snapToGrid w:val="0"/>
        <w:spacing w:before="240" w:after="120" w:line="259" w:lineRule="auto"/>
        <w:ind w:left="835"/>
        <w:rPr>
          <w:rFonts w:hAnsi="DejaVu Math TeX Gyre"/>
          <w:i/>
          <w:u w:val="single"/>
          <w:lang w:eastAsia="zh-CN"/>
        </w:rPr>
      </w:pPr>
      <w:r>
        <w:rPr>
          <w:rFonts w:hAnsi="DejaVu Math TeX Gyre"/>
          <w:i/>
          <w:u w:val="single"/>
          <w:lang w:eastAsia="zh-CN"/>
        </w:rPr>
        <w:t xml:space="preserve">Within Option-C (target channel for a target consumes 1 Tx-Rx cluster, and NLOS paths use sub-clusters not used for LOS in the cluster):  </w:t>
      </w:r>
    </w:p>
    <w:p w:rsidR="00DD5FA0" w:rsidRDefault="006A6ACA">
      <w:pPr>
        <w:tabs>
          <w:tab w:val="left" w:pos="420"/>
          <w:tab w:val="left" w:pos="800"/>
          <w:tab w:val="left" w:pos="840"/>
          <w:tab w:val="left" w:pos="1260"/>
        </w:tabs>
        <w:snapToGrid w:val="0"/>
        <w:spacing w:before="120" w:after="120" w:line="259" w:lineRule="auto"/>
        <w:ind w:left="835"/>
        <w:rPr>
          <w:rFonts w:hAnsi="DejaVu Math TeX Gyre"/>
          <w:lang w:eastAsia="zh-CN"/>
        </w:rPr>
      </w:pPr>
      <w:r>
        <w:rPr>
          <w:rFonts w:hAnsi="DejaVu Math TeX Gyre"/>
          <w:lang w:eastAsia="zh-CN"/>
        </w:rPr>
        <w:t>Following a principle given in Table 7.5-5 of 38.901 that defines sub-cluster, sub-cluster corresponding to</w:t>
      </w:r>
      <w:r>
        <w:rPr>
          <w:rFonts w:hAnsi="DejaVu Math TeX Gyre"/>
          <w:i/>
          <w:lang w:eastAsia="zh-CN"/>
        </w:rPr>
        <w:t xml:space="preserve"> i=1</w:t>
      </w:r>
      <w:r>
        <w:rPr>
          <w:rFonts w:hAnsi="DejaVu Math TeX Gyre"/>
          <w:i/>
          <w:u w:val="single"/>
          <w:lang w:eastAsia="zh-CN"/>
        </w:rPr>
        <w:t xml:space="preserve"> </w:t>
      </w:r>
      <w:r>
        <w:rPr>
          <w:rFonts w:hAnsi="DejaVu Math TeX Gyre"/>
          <w:lang w:eastAsia="zh-CN"/>
        </w:rPr>
        <w:t xml:space="preserve">maps </w:t>
      </w:r>
      <w:r>
        <w:rPr>
          <w:rFonts w:hAnsi="DejaVu Math TeX Gyre"/>
          <w:lang w:eastAsia="zh-CN"/>
        </w:rPr>
        <w:t xml:space="preserve">to LOS, while all the sub-clusters not used by LOS are used for NLOS.  </w:t>
      </w:r>
    </w:p>
    <w:p w:rsidR="00DD5FA0" w:rsidRDefault="006A6ACA">
      <w:pPr>
        <w:pStyle w:val="TH"/>
        <w:spacing w:after="120" w:line="240" w:lineRule="auto"/>
      </w:pPr>
      <w:r>
        <w:t>Table 7.5-5: Sub-cluster information for intra cluster delay spread clusters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37"/>
        <w:gridCol w:w="2744"/>
        <w:gridCol w:w="936"/>
        <w:gridCol w:w="1217"/>
      </w:tblGrid>
      <w:tr w:rsidR="00DD5FA0">
        <w:trPr>
          <w:jc w:val="center"/>
        </w:trPr>
        <w:tc>
          <w:tcPr>
            <w:tcW w:w="0" w:type="auto"/>
            <w:shd w:val="clear" w:color="auto" w:fill="D9D9D9"/>
          </w:tcPr>
          <w:p w:rsidR="00DD5FA0" w:rsidRDefault="006A6ACA">
            <w:pPr>
              <w:pStyle w:val="TAH"/>
              <w:spacing w:before="60" w:after="60" w:line="240" w:lineRule="auto"/>
            </w:pPr>
            <w:r>
              <w:t>sub-cluster #</w:t>
            </w:r>
          </w:p>
          <w:p w:rsidR="00DD5FA0" w:rsidRDefault="006A6ACA">
            <w:pPr>
              <w:pStyle w:val="TAH"/>
              <w:spacing w:before="60" w:after="60" w:line="240" w:lineRule="auto"/>
            </w:pPr>
            <w:r>
              <w:rPr>
                <w:noProof/>
                <w:position w:val="-6"/>
                <w:lang w:val="en-US" w:eastAsia="zh-CN"/>
              </w:rPr>
              <w:drawing>
                <wp:inline distT="0" distB="0" distL="0" distR="0">
                  <wp:extent cx="85090" cy="17018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 name="Picture 367"/>
                          <pic:cNvPicPr>
                            <a:picLocks noChangeAspect="1" noChangeArrowheads="1"/>
                          </pic:cNvPicPr>
                        </pic:nvPicPr>
                        <pic:blipFill>
                          <a:blip r:embed="rId9"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85090" cy="170180"/>
                          </a:xfrm>
                          <a:prstGeom prst="rect">
                            <a:avLst/>
                          </a:prstGeom>
                          <a:noFill/>
                          <a:ln>
                            <a:noFill/>
                          </a:ln>
                        </pic:spPr>
                      </pic:pic>
                    </a:graphicData>
                  </a:graphic>
                </wp:inline>
              </w:drawing>
            </w:r>
          </w:p>
        </w:tc>
        <w:tc>
          <w:tcPr>
            <w:tcW w:w="0" w:type="auto"/>
            <w:shd w:val="clear" w:color="auto" w:fill="D9D9D9"/>
          </w:tcPr>
          <w:p w:rsidR="00DD5FA0" w:rsidRDefault="006A6ACA">
            <w:pPr>
              <w:pStyle w:val="TAH"/>
              <w:spacing w:before="60" w:after="60" w:line="240" w:lineRule="auto"/>
            </w:pPr>
            <w:r>
              <w:t>mapping to rays</w:t>
            </w:r>
          </w:p>
          <w:p w:rsidR="00DD5FA0" w:rsidRDefault="006A6ACA">
            <w:pPr>
              <w:pStyle w:val="TAH"/>
              <w:spacing w:before="60" w:after="60" w:line="240" w:lineRule="auto"/>
            </w:pPr>
            <w:r>
              <w:rPr>
                <w:noProof/>
                <w:position w:val="-12"/>
                <w:lang w:val="en-US" w:eastAsia="zh-CN"/>
              </w:rPr>
              <w:drawing>
                <wp:inline distT="0" distB="0" distL="0" distR="0">
                  <wp:extent cx="170180" cy="23368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 name="Picture 368"/>
                          <pic:cNvPicPr>
                            <a:picLocks noChangeAspect="1" noChangeArrowheads="1"/>
                          </pic:cNvPicPr>
                        </pic:nvPicPr>
                        <pic:blipFill>
                          <a:blip r:embed="rId10"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70180" cy="233680"/>
                          </a:xfrm>
                          <a:prstGeom prst="rect">
                            <a:avLst/>
                          </a:prstGeom>
                          <a:noFill/>
                          <a:ln>
                            <a:noFill/>
                          </a:ln>
                        </pic:spPr>
                      </pic:pic>
                    </a:graphicData>
                  </a:graphic>
                </wp:inline>
              </w:drawing>
            </w:r>
          </w:p>
        </w:tc>
        <w:tc>
          <w:tcPr>
            <w:tcW w:w="0" w:type="auto"/>
            <w:shd w:val="clear" w:color="auto" w:fill="D9D9D9"/>
          </w:tcPr>
          <w:p w:rsidR="00DD5FA0" w:rsidRDefault="006A6ACA">
            <w:pPr>
              <w:pStyle w:val="TAH"/>
              <w:spacing w:before="60" w:after="60" w:line="240" w:lineRule="auto"/>
            </w:pPr>
            <w:r>
              <w:t>Power</w:t>
            </w:r>
          </w:p>
          <w:p w:rsidR="00DD5FA0" w:rsidRDefault="006A6ACA">
            <w:pPr>
              <w:pStyle w:val="TAH"/>
              <w:spacing w:before="60" w:after="60" w:line="240" w:lineRule="auto"/>
            </w:pPr>
            <w:r>
              <w:rPr>
                <w:noProof/>
                <w:position w:val="-14"/>
                <w:lang w:val="en-US" w:eastAsia="zh-CN"/>
              </w:rPr>
              <w:drawing>
                <wp:inline distT="0" distB="0" distL="0" distR="0">
                  <wp:extent cx="457200" cy="25527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 name="Picture 369"/>
                          <pic:cNvPicPr>
                            <a:picLocks noChangeAspect="1" noChangeArrowheads="1"/>
                          </pic:cNvPicPr>
                        </pic:nvPicPr>
                        <pic:blipFill>
                          <a:blip r:embed="rId11"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457200" cy="255270"/>
                          </a:xfrm>
                          <a:prstGeom prst="rect">
                            <a:avLst/>
                          </a:prstGeom>
                          <a:noFill/>
                          <a:ln>
                            <a:noFill/>
                          </a:ln>
                        </pic:spPr>
                      </pic:pic>
                    </a:graphicData>
                  </a:graphic>
                </wp:inline>
              </w:drawing>
            </w:r>
          </w:p>
        </w:tc>
        <w:tc>
          <w:tcPr>
            <w:tcW w:w="0" w:type="auto"/>
            <w:shd w:val="clear" w:color="auto" w:fill="D9D9D9"/>
          </w:tcPr>
          <w:p w:rsidR="00DD5FA0" w:rsidRDefault="006A6ACA">
            <w:pPr>
              <w:pStyle w:val="TAH"/>
              <w:spacing w:before="60" w:after="60" w:line="240" w:lineRule="auto"/>
            </w:pPr>
            <w:r>
              <w:t>delay offset</w:t>
            </w:r>
          </w:p>
          <w:p w:rsidR="00DD5FA0" w:rsidRDefault="006A6ACA">
            <w:pPr>
              <w:pStyle w:val="TAH"/>
              <w:spacing w:before="60" w:after="60" w:line="240" w:lineRule="auto"/>
            </w:pPr>
            <w:r>
              <w:rPr>
                <w:noProof/>
                <w:position w:val="-14"/>
                <w:lang w:val="en-US" w:eastAsia="zh-CN"/>
              </w:rPr>
              <w:drawing>
                <wp:inline distT="0" distB="0" distL="0" distR="0">
                  <wp:extent cx="478155" cy="244475"/>
                  <wp:effectExtent l="0" t="0" r="0" b="0"/>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 name="Picture 370"/>
                          <pic:cNvPicPr>
                            <a:picLocks noChangeAspect="1" noChangeArrowheads="1"/>
                          </pic:cNvPicPr>
                        </pic:nvPicPr>
                        <pic:blipFill>
                          <a:blip r:embed="rId12"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478155" cy="244475"/>
                          </a:xfrm>
                          <a:prstGeom prst="rect">
                            <a:avLst/>
                          </a:prstGeom>
                          <a:noFill/>
                          <a:ln>
                            <a:noFill/>
                          </a:ln>
                        </pic:spPr>
                      </pic:pic>
                    </a:graphicData>
                  </a:graphic>
                </wp:inline>
              </w:drawing>
            </w:r>
          </w:p>
        </w:tc>
      </w:tr>
      <w:tr w:rsidR="00DD5FA0">
        <w:trPr>
          <w:jc w:val="center"/>
        </w:trPr>
        <w:tc>
          <w:tcPr>
            <w:tcW w:w="0" w:type="auto"/>
          </w:tcPr>
          <w:p w:rsidR="00DD5FA0" w:rsidRDefault="006A6ACA">
            <w:pPr>
              <w:pStyle w:val="TAC"/>
              <w:spacing w:before="60" w:after="60" w:line="240" w:lineRule="auto"/>
            </w:pPr>
            <w:r>
              <w:rPr>
                <w:noProof/>
                <w:position w:val="-6"/>
                <w:lang w:val="en-US" w:eastAsia="zh-CN"/>
              </w:rPr>
              <w:drawing>
                <wp:inline distT="0" distB="0" distL="0" distR="0">
                  <wp:extent cx="287020" cy="180975"/>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1" name="Picture 371"/>
                          <pic:cNvPicPr>
                            <a:picLocks noChangeAspect="1" noChangeArrowheads="1"/>
                          </pic:cNvPicPr>
                        </pic:nvPicPr>
                        <pic:blipFill>
                          <a:blip r:embed="rId13"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87020" cy="180975"/>
                          </a:xfrm>
                          <a:prstGeom prst="rect">
                            <a:avLst/>
                          </a:prstGeom>
                          <a:noFill/>
                          <a:ln>
                            <a:noFill/>
                          </a:ln>
                        </pic:spPr>
                      </pic:pic>
                    </a:graphicData>
                  </a:graphic>
                </wp:inline>
              </w:drawing>
            </w:r>
          </w:p>
        </w:tc>
        <w:tc>
          <w:tcPr>
            <w:tcW w:w="0" w:type="auto"/>
          </w:tcPr>
          <w:p w:rsidR="00DD5FA0" w:rsidRDefault="006A6ACA">
            <w:pPr>
              <w:pStyle w:val="TAC"/>
              <w:spacing w:before="60" w:after="60" w:line="240" w:lineRule="auto"/>
            </w:pPr>
            <w:r>
              <w:rPr>
                <w:noProof/>
                <w:position w:val="-10"/>
                <w:lang w:val="en-US" w:eastAsia="zh-CN"/>
              </w:rPr>
              <w:drawing>
                <wp:inline distT="0" distB="0" distL="0" distR="0">
                  <wp:extent cx="1605280" cy="212725"/>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 name="Picture 372"/>
                          <pic:cNvPicPr>
                            <a:picLocks noChangeAspect="1" noChangeArrowheads="1"/>
                          </pic:cNvPicPr>
                        </pic:nvPicPr>
                        <pic:blipFill>
                          <a:blip r:embed="rId14"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605280" cy="212725"/>
                          </a:xfrm>
                          <a:prstGeom prst="rect">
                            <a:avLst/>
                          </a:prstGeom>
                          <a:noFill/>
                          <a:ln>
                            <a:noFill/>
                          </a:ln>
                        </pic:spPr>
                      </pic:pic>
                    </a:graphicData>
                  </a:graphic>
                </wp:inline>
              </w:drawing>
            </w:r>
          </w:p>
        </w:tc>
        <w:tc>
          <w:tcPr>
            <w:tcW w:w="0" w:type="auto"/>
          </w:tcPr>
          <w:p w:rsidR="00DD5FA0" w:rsidRDefault="006A6ACA">
            <w:pPr>
              <w:pStyle w:val="TAC"/>
              <w:spacing w:before="60" w:after="60" w:line="240" w:lineRule="auto"/>
            </w:pPr>
            <w:r>
              <w:t>10/20</w:t>
            </w:r>
          </w:p>
        </w:tc>
        <w:tc>
          <w:tcPr>
            <w:tcW w:w="0" w:type="auto"/>
          </w:tcPr>
          <w:p w:rsidR="00DD5FA0" w:rsidRDefault="006A6ACA">
            <w:pPr>
              <w:pStyle w:val="TAC"/>
              <w:spacing w:before="60" w:after="60" w:line="240" w:lineRule="auto"/>
            </w:pPr>
            <w:r>
              <w:t>0</w:t>
            </w:r>
          </w:p>
        </w:tc>
      </w:tr>
      <w:tr w:rsidR="00DD5FA0">
        <w:trPr>
          <w:jc w:val="center"/>
        </w:trPr>
        <w:tc>
          <w:tcPr>
            <w:tcW w:w="0" w:type="auto"/>
          </w:tcPr>
          <w:p w:rsidR="00DD5FA0" w:rsidRDefault="006A6ACA">
            <w:pPr>
              <w:pStyle w:val="TAC"/>
              <w:spacing w:before="60" w:after="60" w:line="240" w:lineRule="auto"/>
            </w:pPr>
            <w:r>
              <w:rPr>
                <w:noProof/>
                <w:position w:val="-6"/>
                <w:lang w:val="en-US" w:eastAsia="zh-CN"/>
              </w:rPr>
              <w:drawing>
                <wp:inline distT="0" distB="0" distL="0" distR="0">
                  <wp:extent cx="318770" cy="180975"/>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 name="Picture 373"/>
                          <pic:cNvPicPr>
                            <a:picLocks noChangeAspect="1" noChangeArrowheads="1"/>
                          </pic:cNvPicPr>
                        </pic:nvPicPr>
                        <pic:blipFill>
                          <a:blip r:embed="rId15"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318770" cy="180975"/>
                          </a:xfrm>
                          <a:prstGeom prst="rect">
                            <a:avLst/>
                          </a:prstGeom>
                          <a:noFill/>
                          <a:ln>
                            <a:noFill/>
                          </a:ln>
                        </pic:spPr>
                      </pic:pic>
                    </a:graphicData>
                  </a:graphic>
                </wp:inline>
              </w:drawing>
            </w:r>
          </w:p>
        </w:tc>
        <w:tc>
          <w:tcPr>
            <w:tcW w:w="0" w:type="auto"/>
          </w:tcPr>
          <w:p w:rsidR="00DD5FA0" w:rsidRDefault="006A6ACA">
            <w:pPr>
              <w:pStyle w:val="TAC"/>
              <w:spacing w:before="60" w:after="60" w:line="240" w:lineRule="auto"/>
            </w:pPr>
            <w:r>
              <w:rPr>
                <w:noProof/>
                <w:position w:val="-10"/>
                <w:lang w:val="en-US" w:eastAsia="zh-CN"/>
              </w:rPr>
              <w:drawing>
                <wp:inline distT="0" distB="0" distL="0" distR="0">
                  <wp:extent cx="1382395" cy="212725"/>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 name="Picture 374"/>
                          <pic:cNvPicPr>
                            <a:picLocks noChangeAspect="1" noChangeArrowheads="1"/>
                          </pic:cNvPicPr>
                        </pic:nvPicPr>
                        <pic:blipFill>
                          <a:blip r:embed="rId16"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382395" cy="212725"/>
                          </a:xfrm>
                          <a:prstGeom prst="rect">
                            <a:avLst/>
                          </a:prstGeom>
                          <a:noFill/>
                          <a:ln>
                            <a:noFill/>
                          </a:ln>
                        </pic:spPr>
                      </pic:pic>
                    </a:graphicData>
                  </a:graphic>
                </wp:inline>
              </w:drawing>
            </w:r>
          </w:p>
        </w:tc>
        <w:tc>
          <w:tcPr>
            <w:tcW w:w="0" w:type="auto"/>
          </w:tcPr>
          <w:p w:rsidR="00DD5FA0" w:rsidRDefault="006A6ACA">
            <w:pPr>
              <w:pStyle w:val="TAC"/>
              <w:spacing w:before="60" w:after="60" w:line="240" w:lineRule="auto"/>
            </w:pPr>
            <w:r>
              <w:t>6/20</w:t>
            </w:r>
          </w:p>
        </w:tc>
        <w:tc>
          <w:tcPr>
            <w:tcW w:w="0" w:type="auto"/>
          </w:tcPr>
          <w:p w:rsidR="00DD5FA0" w:rsidRDefault="006A6ACA">
            <w:pPr>
              <w:pStyle w:val="TAC"/>
              <w:spacing w:before="60" w:after="60" w:line="240" w:lineRule="auto"/>
              <w:rPr>
                <w:lang w:eastAsia="ko-KR"/>
              </w:rPr>
            </w:pPr>
            <w:r>
              <w:rPr>
                <w:rFonts w:eastAsia="MS Mincho" w:hint="eastAsia"/>
              </w:rPr>
              <w:t>1.28</w:t>
            </w:r>
            <w:r>
              <w:t xml:space="preserve"> </w:t>
            </w:r>
            <w:r>
              <w:rPr>
                <w:noProof/>
                <w:position w:val="-12"/>
                <w:sz w:val="22"/>
                <w:szCs w:val="22"/>
                <w:lang w:val="en-US" w:eastAsia="zh-CN"/>
              </w:rPr>
              <w:drawing>
                <wp:inline distT="0" distB="0" distL="0" distR="0">
                  <wp:extent cx="233680" cy="23368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 name="Picture 375"/>
                          <pic:cNvPicPr>
                            <a:picLocks noChangeAspect="1" noChangeArrowheads="1"/>
                          </pic:cNvPicPr>
                        </pic:nvPicPr>
                        <pic:blipFill>
                          <a:blip r:embed="rId17"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33680" cy="233680"/>
                          </a:xfrm>
                          <a:prstGeom prst="rect">
                            <a:avLst/>
                          </a:prstGeom>
                          <a:noFill/>
                          <a:ln>
                            <a:noFill/>
                          </a:ln>
                        </pic:spPr>
                      </pic:pic>
                    </a:graphicData>
                  </a:graphic>
                </wp:inline>
              </w:drawing>
            </w:r>
          </w:p>
        </w:tc>
      </w:tr>
      <w:tr w:rsidR="00DD5FA0">
        <w:trPr>
          <w:jc w:val="center"/>
        </w:trPr>
        <w:tc>
          <w:tcPr>
            <w:tcW w:w="0" w:type="auto"/>
          </w:tcPr>
          <w:p w:rsidR="00DD5FA0" w:rsidRDefault="006A6ACA">
            <w:pPr>
              <w:pStyle w:val="TAC"/>
              <w:spacing w:before="60" w:after="60" w:line="240" w:lineRule="auto"/>
            </w:pPr>
            <w:r>
              <w:rPr>
                <w:noProof/>
                <w:position w:val="-6"/>
                <w:lang w:val="en-US" w:eastAsia="zh-CN"/>
              </w:rPr>
              <w:drawing>
                <wp:inline distT="0" distB="0" distL="0" distR="0">
                  <wp:extent cx="318770" cy="180975"/>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 name="Picture 376"/>
                          <pic:cNvPicPr>
                            <a:picLocks noChangeAspect="1" noChangeArrowheads="1"/>
                          </pic:cNvPicPr>
                        </pic:nvPicPr>
                        <pic:blipFill>
                          <a:blip r:embed="rId18"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318770" cy="180975"/>
                          </a:xfrm>
                          <a:prstGeom prst="rect">
                            <a:avLst/>
                          </a:prstGeom>
                          <a:noFill/>
                          <a:ln>
                            <a:noFill/>
                          </a:ln>
                        </pic:spPr>
                      </pic:pic>
                    </a:graphicData>
                  </a:graphic>
                </wp:inline>
              </w:drawing>
            </w:r>
          </w:p>
        </w:tc>
        <w:tc>
          <w:tcPr>
            <w:tcW w:w="0" w:type="auto"/>
          </w:tcPr>
          <w:p w:rsidR="00DD5FA0" w:rsidRDefault="006A6ACA">
            <w:pPr>
              <w:pStyle w:val="TAC"/>
              <w:spacing w:before="60" w:after="60" w:line="240" w:lineRule="auto"/>
            </w:pPr>
            <w:r>
              <w:rPr>
                <w:noProof/>
                <w:position w:val="-12"/>
                <w:lang w:val="en-US" w:eastAsia="zh-CN"/>
              </w:rPr>
              <w:drawing>
                <wp:inline distT="0" distB="0" distL="0" distR="0">
                  <wp:extent cx="1095375" cy="23368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 name="Picture 377"/>
                          <pic:cNvPicPr>
                            <a:picLocks noChangeAspect="1" noChangeArrowheads="1"/>
                          </pic:cNvPicPr>
                        </pic:nvPicPr>
                        <pic:blipFill>
                          <a:blip r:embed="rId19"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095375" cy="233680"/>
                          </a:xfrm>
                          <a:prstGeom prst="rect">
                            <a:avLst/>
                          </a:prstGeom>
                          <a:noFill/>
                          <a:ln>
                            <a:noFill/>
                          </a:ln>
                        </pic:spPr>
                      </pic:pic>
                    </a:graphicData>
                  </a:graphic>
                </wp:inline>
              </w:drawing>
            </w:r>
          </w:p>
        </w:tc>
        <w:tc>
          <w:tcPr>
            <w:tcW w:w="0" w:type="auto"/>
          </w:tcPr>
          <w:p w:rsidR="00DD5FA0" w:rsidRDefault="006A6ACA">
            <w:pPr>
              <w:pStyle w:val="TAC"/>
              <w:spacing w:before="60" w:after="60" w:line="240" w:lineRule="auto"/>
            </w:pPr>
            <w:r>
              <w:t>4/20</w:t>
            </w:r>
          </w:p>
        </w:tc>
        <w:tc>
          <w:tcPr>
            <w:tcW w:w="0" w:type="auto"/>
          </w:tcPr>
          <w:p w:rsidR="00DD5FA0" w:rsidRDefault="006A6ACA">
            <w:pPr>
              <w:pStyle w:val="TAC"/>
              <w:spacing w:before="60" w:after="60" w:line="240" w:lineRule="auto"/>
            </w:pPr>
            <w:r>
              <w:rPr>
                <w:rFonts w:eastAsia="MS Mincho" w:hint="eastAsia"/>
              </w:rPr>
              <w:t>2.56</w:t>
            </w:r>
            <w:r>
              <w:t xml:space="preserve"> </w:t>
            </w:r>
            <w:r>
              <w:rPr>
                <w:noProof/>
                <w:position w:val="-12"/>
                <w:sz w:val="22"/>
                <w:szCs w:val="22"/>
                <w:lang w:val="en-US" w:eastAsia="zh-CN"/>
              </w:rPr>
              <w:drawing>
                <wp:inline distT="0" distB="0" distL="0" distR="0">
                  <wp:extent cx="233680" cy="23368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 name="Picture 378"/>
                          <pic:cNvPicPr>
                            <a:picLocks noChangeAspect="1" noChangeArrowheads="1"/>
                          </pic:cNvPicPr>
                        </pic:nvPicPr>
                        <pic:blipFill>
                          <a:blip r:embed="rId20"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33680" cy="233680"/>
                          </a:xfrm>
                          <a:prstGeom prst="rect">
                            <a:avLst/>
                          </a:prstGeom>
                          <a:noFill/>
                          <a:ln>
                            <a:noFill/>
                          </a:ln>
                        </pic:spPr>
                      </pic:pic>
                    </a:graphicData>
                  </a:graphic>
                </wp:inline>
              </w:drawing>
            </w:r>
          </w:p>
        </w:tc>
      </w:tr>
    </w:tbl>
    <w:p w:rsidR="00DD5FA0" w:rsidRDefault="006A6ACA">
      <w:pPr>
        <w:tabs>
          <w:tab w:val="left" w:pos="420"/>
          <w:tab w:val="left" w:pos="800"/>
          <w:tab w:val="left" w:pos="840"/>
          <w:tab w:val="left" w:pos="1260"/>
        </w:tabs>
        <w:snapToGrid w:val="0"/>
        <w:spacing w:before="120" w:after="120" w:line="259" w:lineRule="auto"/>
        <w:ind w:left="835"/>
        <w:rPr>
          <w:rFonts w:hAnsi="DejaVu Math TeX Gyre"/>
          <w:lang w:eastAsia="zh-CN"/>
        </w:rPr>
      </w:pPr>
      <w:r>
        <w:rPr>
          <w:rFonts w:hAnsi="DejaVu Math TeX Gyre"/>
          <w:lang w:eastAsia="zh-CN"/>
        </w:rPr>
        <w:t xml:space="preserve">Then for Type-1 stochastic sub-clusters (corresponding to i=2 and i=3 assuming sub-clusters defined by Table 7.5-5), </w:t>
      </w:r>
    </w:p>
    <w:p w:rsidR="00DD5FA0" w:rsidRDefault="006A6ACA">
      <w:pPr>
        <w:pStyle w:val="ListParagraph"/>
        <w:numPr>
          <w:ilvl w:val="0"/>
          <w:numId w:val="19"/>
        </w:numPr>
        <w:tabs>
          <w:tab w:val="left" w:pos="420"/>
          <w:tab w:val="left" w:pos="800"/>
          <w:tab w:val="left" w:pos="840"/>
          <w:tab w:val="left" w:pos="1440"/>
        </w:tabs>
        <w:snapToGrid w:val="0"/>
        <w:spacing w:after="120" w:line="260" w:lineRule="auto"/>
        <w:ind w:leftChars="0" w:left="1440"/>
        <w:rPr>
          <w:rFonts w:hAnsi="DejaVu Math TeX Gyre"/>
          <w:sz w:val="20"/>
          <w:lang w:eastAsia="zh-CN"/>
        </w:rPr>
      </w:pPr>
      <w:r>
        <w:rPr>
          <w:rFonts w:hAnsi="DejaVu Math TeX Gyre"/>
          <w:sz w:val="20"/>
          <w:lang w:eastAsia="zh-CN"/>
        </w:rPr>
        <w:t xml:space="preserve">The sub-cluster delay is derived based on the given delay offsets.  </w:t>
      </w:r>
    </w:p>
    <w:p w:rsidR="00DD5FA0" w:rsidRDefault="006A6ACA">
      <w:pPr>
        <w:pStyle w:val="ListParagraph"/>
        <w:numPr>
          <w:ilvl w:val="0"/>
          <w:numId w:val="19"/>
        </w:numPr>
        <w:tabs>
          <w:tab w:val="left" w:pos="420"/>
          <w:tab w:val="left" w:pos="800"/>
          <w:tab w:val="left" w:pos="840"/>
          <w:tab w:val="left" w:pos="1440"/>
        </w:tabs>
        <w:snapToGrid w:val="0"/>
        <w:spacing w:after="120" w:line="260" w:lineRule="auto"/>
        <w:ind w:leftChars="0" w:left="1440"/>
        <w:rPr>
          <w:rFonts w:hAnsi="DejaVu Math TeX Gyre"/>
          <w:sz w:val="20"/>
          <w:lang w:eastAsia="zh-CN"/>
        </w:rPr>
      </w:pPr>
      <w:r>
        <w:rPr>
          <w:rFonts w:hAnsi="DejaVu Math TeX Gyre"/>
          <w:sz w:val="20"/>
          <w:lang w:eastAsia="zh-CN"/>
        </w:rPr>
        <w:t xml:space="preserve">The cluster power is derived based on the LOS-to-NLOS energy ratio being defined. With Table 7.5-5, the ratio is </w:t>
      </w:r>
      <m:oMath>
        <m:f>
          <m:fPr>
            <m:ctrlPr>
              <w:rPr>
                <w:rFonts w:ascii="Cambria Math" w:hAnsi="Cambria Math"/>
                <w:i/>
                <w:sz w:val="20"/>
                <w:lang w:eastAsia="zh-CN"/>
              </w:rPr>
            </m:ctrlPr>
          </m:fPr>
          <m:num>
            <m:r>
              <w:rPr>
                <w:rFonts w:ascii="Cambria Math" w:hAnsi="Cambria Math"/>
                <w:sz w:val="20"/>
                <w:lang w:eastAsia="zh-CN"/>
              </w:rPr>
              <m:t>10</m:t>
            </m:r>
          </m:num>
          <m:den>
            <m:r>
              <w:rPr>
                <w:rFonts w:ascii="Cambria Math" w:hAnsi="Cambria Math"/>
                <w:sz w:val="20"/>
                <w:lang w:eastAsia="zh-CN"/>
              </w:rPr>
              <m:t>20</m:t>
            </m:r>
          </m:den>
        </m:f>
        <m:r>
          <w:rPr>
            <w:rFonts w:ascii="Cambria Math" w:hAnsi="Cambria Math"/>
            <w:sz w:val="20"/>
            <w:lang w:eastAsia="zh-CN"/>
          </w:rPr>
          <m:t>:</m:t>
        </m:r>
        <m:f>
          <m:fPr>
            <m:ctrlPr>
              <w:rPr>
                <w:rFonts w:ascii="Cambria Math" w:hAnsi="Cambria Math"/>
                <w:i/>
                <w:sz w:val="20"/>
                <w:lang w:eastAsia="zh-CN"/>
              </w:rPr>
            </m:ctrlPr>
          </m:fPr>
          <m:num>
            <m:r>
              <w:rPr>
                <w:rFonts w:ascii="Cambria Math" w:hAnsi="Cambria Math"/>
                <w:sz w:val="20"/>
                <w:lang w:eastAsia="zh-CN"/>
              </w:rPr>
              <m:t>6</m:t>
            </m:r>
          </m:num>
          <m:den>
            <m:r>
              <w:rPr>
                <w:rFonts w:ascii="Cambria Math" w:hAnsi="Cambria Math"/>
                <w:sz w:val="20"/>
                <w:lang w:eastAsia="zh-CN"/>
              </w:rPr>
              <m:t>20</m:t>
            </m:r>
          </m:den>
        </m:f>
        <m:r>
          <w:rPr>
            <w:rFonts w:ascii="Cambria Math" w:hAnsi="Cambria Math"/>
            <w:sz w:val="20"/>
            <w:lang w:eastAsia="zh-CN"/>
          </w:rPr>
          <m:t>:</m:t>
        </m:r>
        <m:f>
          <m:fPr>
            <m:ctrlPr>
              <w:rPr>
                <w:rFonts w:ascii="Cambria Math" w:hAnsi="Cambria Math"/>
                <w:i/>
                <w:sz w:val="20"/>
                <w:lang w:eastAsia="zh-CN"/>
              </w:rPr>
            </m:ctrlPr>
          </m:fPr>
          <m:num>
            <m:r>
              <w:rPr>
                <w:rFonts w:ascii="Cambria Math" w:hAnsi="Cambria Math"/>
                <w:sz w:val="20"/>
                <w:lang w:eastAsia="zh-CN"/>
              </w:rPr>
              <m:t>4</m:t>
            </m:r>
          </m:num>
          <m:den>
            <m:r>
              <w:rPr>
                <w:rFonts w:ascii="Cambria Math" w:hAnsi="Cambria Math"/>
                <w:sz w:val="20"/>
                <w:lang w:eastAsia="zh-CN"/>
              </w:rPr>
              <m:t>20</m:t>
            </m:r>
          </m:den>
        </m:f>
      </m:oMath>
      <w:r>
        <w:rPr>
          <w:rFonts w:hAnsi="DejaVu Math TeX Gyre"/>
          <w:sz w:val="20"/>
          <w:lang w:eastAsia="zh-CN"/>
        </w:rPr>
        <w:t xml:space="preserve">  </w:t>
      </w:r>
    </w:p>
    <w:p w:rsidR="00DD5FA0" w:rsidRDefault="006A6ACA">
      <w:pPr>
        <w:pStyle w:val="ListParagraph"/>
        <w:numPr>
          <w:ilvl w:val="0"/>
          <w:numId w:val="19"/>
        </w:numPr>
        <w:tabs>
          <w:tab w:val="left" w:pos="420"/>
          <w:tab w:val="left" w:pos="800"/>
          <w:tab w:val="left" w:pos="840"/>
          <w:tab w:val="left" w:pos="1440"/>
        </w:tabs>
        <w:snapToGrid w:val="0"/>
        <w:spacing w:after="120" w:line="260" w:lineRule="auto"/>
        <w:ind w:leftChars="0" w:left="1440"/>
        <w:rPr>
          <w:rFonts w:hAnsi="DejaVu Math TeX Gyre"/>
          <w:sz w:val="20"/>
          <w:lang w:eastAsia="zh-CN"/>
        </w:rPr>
      </w:pPr>
      <w:r>
        <w:rPr>
          <w:rFonts w:hAnsi="DejaVu Math TeX Gyre"/>
          <w:sz w:val="20"/>
          <w:lang w:eastAsia="zh-CN"/>
        </w:rPr>
        <w:t xml:space="preserve">The cluster angles can follow the same procedure as in Option-B above. </w:t>
      </w:r>
    </w:p>
    <w:p w:rsidR="00DD5FA0" w:rsidRDefault="006A6ACA">
      <w:pPr>
        <w:numPr>
          <w:ilvl w:val="1"/>
          <w:numId w:val="17"/>
        </w:numPr>
        <w:tabs>
          <w:tab w:val="left" w:pos="800"/>
        </w:tabs>
        <w:snapToGrid w:val="0"/>
        <w:spacing w:after="120" w:line="260" w:lineRule="auto"/>
        <w:rPr>
          <w:rFonts w:hAnsi="DejaVu Math TeX Gyre"/>
          <w:lang w:eastAsia="zh-CN"/>
        </w:rPr>
      </w:pPr>
      <w:r>
        <w:rPr>
          <w:rFonts w:hAnsi="DejaVu Math TeX Gyre"/>
          <w:b/>
          <w:i/>
          <w:u w:val="single"/>
          <w:lang w:eastAsia="zh-CN"/>
        </w:rPr>
        <w:t>Type-2 stochastic cluster</w:t>
      </w:r>
      <w:r>
        <w:rPr>
          <w:rFonts w:hAnsi="DejaVu Math TeX Gyre"/>
          <w:lang w:eastAsia="zh-CN"/>
        </w:rPr>
        <w:t>: This type of channel cluster passes through only objects with unknown locations (i.e., B</w:t>
      </w:r>
      <w:r>
        <w:rPr>
          <w:rFonts w:hAnsi="DejaVu Math TeX Gyre"/>
          <w:lang w:eastAsia="zh-CN"/>
        </w:rPr>
        <w:t>’</w:t>
      </w:r>
      <w:r>
        <w:rPr>
          <w:rFonts w:hAnsi="DejaVu Math TeX Gyre"/>
          <w:lang w:eastAsia="zh-CN"/>
        </w:rPr>
        <w:t xml:space="preserve">s) but not any objects with known locations. They exist in background channel only and model the propagation paths of </w:t>
      </w:r>
      <w:r>
        <w:rPr>
          <w:rFonts w:hAnsi="DejaVu Math TeX Gyre"/>
          <w:lang w:eastAsia="zh-CN"/>
        </w:rPr>
        <w:t>“</w:t>
      </w:r>
      <w:r>
        <w:rPr>
          <w:rFonts w:hAnsi="DejaVu Math TeX Gyre"/>
          <w:lang w:eastAsia="zh-CN"/>
        </w:rPr>
        <w:t>Tx -&gt;{B} -&gt; Rx</w:t>
      </w:r>
      <w:r>
        <w:rPr>
          <w:rFonts w:hAnsi="DejaVu Math TeX Gyre"/>
          <w:lang w:eastAsia="zh-CN"/>
        </w:rPr>
        <w:t>”</w:t>
      </w:r>
      <w:r>
        <w:rPr>
          <w:rFonts w:hAnsi="DejaVu Math TeX Gyre"/>
          <w:lang w:eastAsia="zh-CN"/>
        </w:rPr>
        <w:t>.  The modeling of Type-2 stoch</w:t>
      </w:r>
      <w:r>
        <w:rPr>
          <w:rFonts w:hAnsi="DejaVu Math TeX Gyre"/>
          <w:lang w:eastAsia="zh-CN"/>
        </w:rPr>
        <w:t xml:space="preserve">astic cluster can reuse what 38.901 defines for stochastic channel cluster.  For Option-B and Option C, Type-2 stochastic clusters are the left-over ones after the other two types of clusters are consumed in Tx-Rx CIR. </w:t>
      </w:r>
    </w:p>
    <w:p w:rsidR="00DD5FA0" w:rsidRDefault="006A6ACA">
      <w:pPr>
        <w:tabs>
          <w:tab w:val="left" w:pos="420"/>
          <w:tab w:val="left" w:pos="800"/>
          <w:tab w:val="left" w:pos="840"/>
        </w:tabs>
        <w:snapToGrid w:val="0"/>
        <w:spacing w:after="120" w:line="260" w:lineRule="auto"/>
        <w:rPr>
          <w:b/>
          <w:i/>
        </w:rPr>
      </w:pPr>
      <w:r>
        <w:rPr>
          <w:b/>
          <w:i/>
        </w:rPr>
        <w:t>Proposal</w:t>
      </w:r>
      <w:r>
        <w:rPr>
          <w:b/>
          <w:i/>
        </w:rPr>
        <w:t xml:space="preserve"> </w:t>
      </w:r>
      <w:r>
        <w:rPr>
          <w:b/>
          <w:i/>
        </w:rPr>
        <w:t>3: Option-2 in RAN1 #116bis</w:t>
      </w:r>
      <w:r>
        <w:rPr>
          <w:b/>
          <w:i/>
        </w:rPr>
        <w:t xml:space="preserve"> agreement is adopted for ISAC channel model. </w:t>
      </w:r>
    </w:p>
    <w:p w:rsidR="00DD5FA0" w:rsidRDefault="00DD5FA0">
      <w:pPr>
        <w:tabs>
          <w:tab w:val="left" w:pos="420"/>
          <w:tab w:val="left" w:pos="800"/>
          <w:tab w:val="left" w:pos="840"/>
        </w:tabs>
        <w:snapToGrid w:val="0"/>
        <w:spacing w:after="0" w:line="259" w:lineRule="auto"/>
        <w:rPr>
          <w:rFonts w:hAnsi="DejaVu Math TeX Gyre"/>
          <w:lang w:eastAsia="zh-CN"/>
        </w:rPr>
      </w:pPr>
    </w:p>
    <w:p w:rsidR="00DD5FA0" w:rsidRDefault="006A6ACA">
      <w:pPr>
        <w:snapToGrid w:val="0"/>
        <w:rPr>
          <w:b/>
          <w:bCs/>
          <w:i/>
          <w:iCs/>
          <w:sz w:val="24"/>
          <w:u w:val="single"/>
          <w:lang w:eastAsia="zh-CN"/>
        </w:rPr>
      </w:pPr>
      <w:r>
        <w:rPr>
          <w:b/>
          <w:bCs/>
          <w:i/>
          <w:iCs/>
          <w:sz w:val="24"/>
          <w:u w:val="single"/>
          <w:lang w:eastAsia="zh-CN"/>
        </w:rPr>
        <w:t xml:space="preserve">Modeling of RCS effect  </w:t>
      </w:r>
    </w:p>
    <w:p w:rsidR="00DD5FA0" w:rsidRDefault="006A6ACA">
      <w:pPr>
        <w:pStyle w:val="BodyText"/>
        <w:rPr>
          <w:rFonts w:eastAsia="SimSun"/>
          <w:lang w:eastAsia="zh-CN"/>
        </w:rPr>
      </w:pPr>
      <w:r>
        <w:rPr>
          <w:rFonts w:eastAsia="SimSun"/>
          <w:lang w:eastAsia="zh-CN"/>
        </w:rPr>
        <w:t>The formal definition of RCS (Knott et al.,1985) is</w:t>
      </w:r>
    </w:p>
    <w:p w:rsidR="00DD5FA0" w:rsidRDefault="006A6ACA">
      <w:pPr>
        <w:pStyle w:val="BodyText"/>
        <w:jc w:val="center"/>
        <w:rPr>
          <w:rFonts w:eastAsia="SimSun"/>
          <w:lang w:eastAsia="zh-CN"/>
        </w:rPr>
      </w:pPr>
      <w:r>
        <w:rPr>
          <w:rFonts w:eastAsia="SimSun" w:hint="eastAsia"/>
          <w:noProof/>
          <w:lang w:eastAsia="zh-CN"/>
        </w:rPr>
        <w:drawing>
          <wp:inline distT="0" distB="0" distL="0" distR="0">
            <wp:extent cx="1038860" cy="311785"/>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1"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038860" cy="311785"/>
                    </a:xfrm>
                    <a:prstGeom prst="rect">
                      <a:avLst/>
                    </a:prstGeom>
                    <a:noFill/>
                    <a:ln>
                      <a:noFill/>
                    </a:ln>
                  </pic:spPr>
                </pic:pic>
              </a:graphicData>
            </a:graphic>
          </wp:inline>
        </w:drawing>
      </w:r>
    </w:p>
    <w:p w:rsidR="00DD5FA0" w:rsidRDefault="006A6ACA">
      <w:pPr>
        <w:pStyle w:val="BodyText"/>
        <w:rPr>
          <w:rFonts w:eastAsia="SimSun"/>
          <w:lang w:eastAsia="zh-CN"/>
        </w:rPr>
      </w:pPr>
      <w:r>
        <w:rPr>
          <w:rFonts w:eastAsia="SimSun"/>
          <w:lang w:eastAsia="zh-CN"/>
        </w:rPr>
        <w:t xml:space="preserve">where Eb and Et are the </w:t>
      </w:r>
      <w:r w:rsidR="003A246D">
        <w:rPr>
          <w:rFonts w:eastAsia="SimSun"/>
          <w:lang w:eastAsia="zh-CN"/>
        </w:rPr>
        <w:t xml:space="preserve">complex amplitudes of </w:t>
      </w:r>
      <w:r>
        <w:rPr>
          <w:rFonts w:eastAsia="SimSun"/>
          <w:lang w:eastAsia="zh-CN"/>
        </w:rPr>
        <w:t>backscattered and transmitted electric field</w:t>
      </w:r>
      <w:r w:rsidR="003A246D">
        <w:rPr>
          <w:rFonts w:eastAsia="SimSun"/>
          <w:lang w:eastAsia="zh-CN"/>
        </w:rPr>
        <w:t>s</w:t>
      </w:r>
      <w:r>
        <w:rPr>
          <w:rFonts w:eastAsia="SimSun"/>
          <w:lang w:eastAsia="zh-CN"/>
        </w:rPr>
        <w:t>, respectively. According to above definit</w:t>
      </w:r>
      <w:r>
        <w:rPr>
          <w:rFonts w:eastAsia="SimSun"/>
          <w:lang w:eastAsia="zh-CN"/>
        </w:rPr>
        <w:t xml:space="preserve">ion, RCS is a real number and represents amplitude/energy variation only. In radar </w:t>
      </w:r>
      <w:r>
        <w:rPr>
          <w:rFonts w:eastAsia="SimSun"/>
          <w:lang w:eastAsia="zh-CN"/>
        </w:rPr>
        <w:lastRenderedPageBreak/>
        <w:t>theorem, RCS is a large-scale concept due to a fact that the measurement of RCS usually depends on total power measurement, rather than ray power measurement. There are alre</w:t>
      </w:r>
      <w:r>
        <w:rPr>
          <w:rFonts w:eastAsia="SimSun"/>
          <w:lang w:eastAsia="zh-CN"/>
        </w:rPr>
        <w:t xml:space="preserve">ady some well-assumed RCS for the typical detection targets, as listed in </w:t>
      </w:r>
      <w:r w:rsidR="00DD5FA0">
        <w:rPr>
          <w:rFonts w:eastAsia="SimSun"/>
          <w:lang w:eastAsia="zh-CN"/>
        </w:rPr>
        <w:fldChar w:fldCharType="begin"/>
      </w:r>
      <w:r>
        <w:rPr>
          <w:rFonts w:eastAsia="SimSun"/>
          <w:lang w:eastAsia="zh-CN"/>
        </w:rPr>
        <w:instrText xml:space="preserve"> REF _Ref157894374 \h </w:instrText>
      </w:r>
      <w:r w:rsidR="00DD5FA0">
        <w:rPr>
          <w:rFonts w:eastAsia="SimSun"/>
          <w:lang w:eastAsia="zh-CN"/>
        </w:rPr>
      </w:r>
      <w:r w:rsidR="00DD5FA0">
        <w:rPr>
          <w:rFonts w:eastAsia="SimSun"/>
          <w:lang w:eastAsia="zh-CN"/>
        </w:rPr>
        <w:fldChar w:fldCharType="separate"/>
      </w:r>
      <w:r>
        <w:t>Table 2</w:t>
      </w:r>
      <w:r w:rsidR="00DD5FA0">
        <w:rPr>
          <w:rFonts w:eastAsia="SimSun"/>
          <w:lang w:eastAsia="zh-CN"/>
        </w:rPr>
        <w:fldChar w:fldCharType="end"/>
      </w:r>
      <w:r>
        <w:rPr>
          <w:rFonts w:eastAsia="SimSun"/>
          <w:lang w:eastAsia="zh-CN"/>
        </w:rPr>
        <w:t>. Besides typical fixed RCS values, statistical characterization of RCS was also studi</w:t>
      </w:r>
      <w:r>
        <w:rPr>
          <w:rFonts w:eastAsia="SimSun"/>
          <w:lang w:eastAsia="zh-CN"/>
        </w:rPr>
        <w:t xml:space="preserve">ed and some typical probability density functions (PDF) are summarized in </w:t>
      </w:r>
      <w:r w:rsidR="00DD5FA0">
        <w:rPr>
          <w:rFonts w:eastAsia="SimSun"/>
          <w:lang w:eastAsia="zh-CN"/>
        </w:rPr>
        <w:fldChar w:fldCharType="begin"/>
      </w:r>
      <w:r>
        <w:rPr>
          <w:rFonts w:eastAsia="SimSun"/>
          <w:lang w:eastAsia="zh-CN"/>
        </w:rPr>
        <w:instrText xml:space="preserve"> REF _Ref166033115 \h </w:instrText>
      </w:r>
      <w:r w:rsidR="00DD5FA0">
        <w:rPr>
          <w:rFonts w:eastAsia="SimSun"/>
          <w:lang w:eastAsia="zh-CN"/>
        </w:rPr>
      </w:r>
      <w:r w:rsidR="00DD5FA0">
        <w:rPr>
          <w:rFonts w:eastAsia="SimSun"/>
          <w:lang w:eastAsia="zh-CN"/>
        </w:rPr>
        <w:fldChar w:fldCharType="separate"/>
      </w:r>
      <w:r>
        <w:t>Table 3</w:t>
      </w:r>
      <w:r w:rsidR="00DD5FA0">
        <w:rPr>
          <w:rFonts w:eastAsia="SimSun"/>
          <w:lang w:eastAsia="zh-CN"/>
        </w:rPr>
        <w:fldChar w:fldCharType="end"/>
      </w:r>
      <w:r>
        <w:rPr>
          <w:rFonts w:eastAsia="SimSun"/>
          <w:lang w:eastAsia="zh-CN"/>
        </w:rPr>
        <w:t xml:space="preserve">[4]. For an accurate modeling, the RCS of an object can be also frequency-dependent.  </w:t>
      </w:r>
    </w:p>
    <w:p w:rsidR="00DD5FA0" w:rsidRDefault="006A6ACA">
      <w:pPr>
        <w:pStyle w:val="Caption"/>
        <w:spacing w:line="240" w:lineRule="auto"/>
        <w:jc w:val="center"/>
        <w:rPr>
          <w:rFonts w:eastAsia="SimSun"/>
          <w:lang w:eastAsia="zh-CN"/>
        </w:rPr>
      </w:pPr>
      <w:r>
        <w:t xml:space="preserve">Table </w:t>
      </w:r>
      <w:r w:rsidR="00DD5FA0">
        <w:fldChar w:fldCharType="begin"/>
      </w:r>
      <w:r>
        <w:instrText xml:space="preserve"> SEQ Table \* ARABIC </w:instrText>
      </w:r>
      <w:r w:rsidR="00DD5FA0">
        <w:fldChar w:fldCharType="separate"/>
      </w:r>
      <w:r>
        <w:t>2</w:t>
      </w:r>
      <w:r w:rsidR="00DD5FA0">
        <w:fldChar w:fldCharType="end"/>
      </w:r>
      <w:r>
        <w:t xml:space="preserve"> Typical RCS values</w:t>
      </w:r>
    </w:p>
    <w:tbl>
      <w:tblPr>
        <w:tblStyle w:val="TableGrid"/>
        <w:tblW w:w="0" w:type="auto"/>
        <w:jc w:val="center"/>
        <w:tblLook w:val="04A0"/>
      </w:tblPr>
      <w:tblGrid>
        <w:gridCol w:w="1499"/>
        <w:gridCol w:w="1359"/>
      </w:tblGrid>
      <w:tr w:rsidR="00DD5FA0">
        <w:trPr>
          <w:jc w:val="center"/>
        </w:trPr>
        <w:tc>
          <w:tcPr>
            <w:tcW w:w="0" w:type="auto"/>
          </w:tcPr>
          <w:p w:rsidR="00DD5FA0" w:rsidRDefault="006A6ACA">
            <w:pPr>
              <w:pStyle w:val="BodyText"/>
              <w:spacing w:before="60" w:after="60" w:line="240" w:lineRule="auto"/>
              <w:jc w:val="center"/>
              <w:rPr>
                <w:rFonts w:eastAsia="SimSun"/>
                <w:lang w:eastAsia="zh-CN"/>
              </w:rPr>
            </w:pPr>
            <w:r>
              <w:rPr>
                <w:rFonts w:eastAsia="SimSun"/>
                <w:lang w:eastAsia="zh-CN"/>
              </w:rPr>
              <w:t>Detection target</w:t>
            </w:r>
          </w:p>
        </w:tc>
        <w:tc>
          <w:tcPr>
            <w:tcW w:w="0" w:type="auto"/>
          </w:tcPr>
          <w:p w:rsidR="00DD5FA0" w:rsidRDefault="006A6ACA">
            <w:pPr>
              <w:pStyle w:val="BodyText"/>
              <w:spacing w:before="60" w:after="60" w:line="240" w:lineRule="auto"/>
              <w:jc w:val="center"/>
              <w:rPr>
                <w:rFonts w:eastAsia="SimSun"/>
                <w:lang w:eastAsia="zh-CN"/>
              </w:rPr>
            </w:pPr>
            <w:r>
              <w:rPr>
                <w:rFonts w:eastAsia="SimSun"/>
                <w:lang w:eastAsia="zh-CN"/>
              </w:rPr>
              <w:t>RCS size (m</w:t>
            </w:r>
            <w:r>
              <w:rPr>
                <w:rFonts w:eastAsia="SimSun"/>
                <w:vertAlign w:val="superscript"/>
                <w:lang w:eastAsia="zh-CN"/>
              </w:rPr>
              <w:t>2</w:t>
            </w:r>
            <w:r>
              <w:rPr>
                <w:rFonts w:eastAsia="SimSun"/>
                <w:lang w:eastAsia="zh-CN"/>
              </w:rPr>
              <w:t>)</w:t>
            </w:r>
          </w:p>
        </w:tc>
      </w:tr>
      <w:tr w:rsidR="00DD5FA0">
        <w:trPr>
          <w:jc w:val="center"/>
        </w:trPr>
        <w:tc>
          <w:tcPr>
            <w:tcW w:w="0" w:type="auto"/>
          </w:tcPr>
          <w:p w:rsidR="00DD5FA0" w:rsidRDefault="006A6ACA">
            <w:pPr>
              <w:pStyle w:val="BodyText"/>
              <w:spacing w:before="60" w:after="60" w:line="240" w:lineRule="auto"/>
              <w:jc w:val="center"/>
              <w:rPr>
                <w:rFonts w:eastAsia="SimSun"/>
                <w:lang w:eastAsia="zh-CN"/>
              </w:rPr>
            </w:pPr>
            <w:r>
              <w:rPr>
                <w:rFonts w:eastAsia="SimSun"/>
                <w:lang w:eastAsia="zh-CN"/>
              </w:rPr>
              <w:t xml:space="preserve">Human </w:t>
            </w:r>
          </w:p>
        </w:tc>
        <w:tc>
          <w:tcPr>
            <w:tcW w:w="0" w:type="auto"/>
          </w:tcPr>
          <w:p w:rsidR="00DD5FA0" w:rsidRDefault="006A6ACA">
            <w:pPr>
              <w:pStyle w:val="BodyText"/>
              <w:spacing w:before="60" w:after="60" w:line="240" w:lineRule="auto"/>
              <w:jc w:val="center"/>
              <w:rPr>
                <w:rFonts w:eastAsia="SimSun"/>
                <w:lang w:eastAsia="zh-CN"/>
              </w:rPr>
            </w:pPr>
            <w:r>
              <w:rPr>
                <w:rFonts w:eastAsia="SimSun"/>
                <w:lang w:eastAsia="zh-CN"/>
              </w:rPr>
              <w:t>1</w:t>
            </w:r>
          </w:p>
        </w:tc>
      </w:tr>
      <w:tr w:rsidR="00DD5FA0">
        <w:trPr>
          <w:jc w:val="center"/>
        </w:trPr>
        <w:tc>
          <w:tcPr>
            <w:tcW w:w="0" w:type="auto"/>
          </w:tcPr>
          <w:p w:rsidR="00DD5FA0" w:rsidRDefault="006A6ACA">
            <w:pPr>
              <w:pStyle w:val="BodyText"/>
              <w:spacing w:before="60" w:after="60" w:line="240" w:lineRule="auto"/>
              <w:jc w:val="center"/>
              <w:rPr>
                <w:rFonts w:eastAsia="SimSun"/>
                <w:lang w:eastAsia="zh-CN"/>
              </w:rPr>
            </w:pPr>
            <w:r>
              <w:rPr>
                <w:rFonts w:eastAsia="SimSun"/>
                <w:lang w:eastAsia="zh-CN"/>
              </w:rPr>
              <w:t>Automobile</w:t>
            </w:r>
          </w:p>
        </w:tc>
        <w:tc>
          <w:tcPr>
            <w:tcW w:w="0" w:type="auto"/>
          </w:tcPr>
          <w:p w:rsidR="00DD5FA0" w:rsidRDefault="006A6ACA">
            <w:pPr>
              <w:pStyle w:val="BodyText"/>
              <w:spacing w:before="60" w:after="60" w:line="240" w:lineRule="auto"/>
              <w:jc w:val="center"/>
              <w:rPr>
                <w:rFonts w:eastAsia="SimSun"/>
                <w:lang w:eastAsia="zh-CN"/>
              </w:rPr>
            </w:pPr>
            <w:r>
              <w:rPr>
                <w:rFonts w:eastAsia="SimSun"/>
                <w:lang w:eastAsia="zh-CN"/>
              </w:rPr>
              <w:t>10~100</w:t>
            </w:r>
          </w:p>
        </w:tc>
      </w:tr>
      <w:tr w:rsidR="00DD5FA0">
        <w:trPr>
          <w:jc w:val="center"/>
        </w:trPr>
        <w:tc>
          <w:tcPr>
            <w:tcW w:w="0" w:type="auto"/>
          </w:tcPr>
          <w:p w:rsidR="00DD5FA0" w:rsidRDefault="006A6ACA">
            <w:pPr>
              <w:pStyle w:val="BodyText"/>
              <w:spacing w:before="60" w:after="60" w:line="240" w:lineRule="auto"/>
              <w:jc w:val="center"/>
              <w:rPr>
                <w:rFonts w:eastAsia="SimSun"/>
                <w:lang w:eastAsia="zh-CN"/>
              </w:rPr>
            </w:pPr>
            <w:r>
              <w:rPr>
                <w:rFonts w:eastAsia="SimSun"/>
                <w:lang w:eastAsia="zh-CN"/>
              </w:rPr>
              <w:t>UAV (small)</w:t>
            </w:r>
          </w:p>
        </w:tc>
        <w:tc>
          <w:tcPr>
            <w:tcW w:w="0" w:type="auto"/>
          </w:tcPr>
          <w:p w:rsidR="00DD5FA0" w:rsidRDefault="006A6ACA">
            <w:pPr>
              <w:pStyle w:val="BodyText"/>
              <w:spacing w:before="60" w:after="60" w:line="240" w:lineRule="auto"/>
              <w:jc w:val="center"/>
              <w:rPr>
                <w:rFonts w:eastAsia="SimSun"/>
                <w:lang w:eastAsia="zh-CN"/>
              </w:rPr>
            </w:pPr>
            <w:r>
              <w:rPr>
                <w:rFonts w:eastAsia="SimSun"/>
                <w:lang w:eastAsia="zh-CN"/>
              </w:rPr>
              <w:t>0.01</w:t>
            </w:r>
          </w:p>
        </w:tc>
      </w:tr>
      <w:tr w:rsidR="00DD5FA0">
        <w:trPr>
          <w:jc w:val="center"/>
        </w:trPr>
        <w:tc>
          <w:tcPr>
            <w:tcW w:w="0" w:type="auto"/>
          </w:tcPr>
          <w:p w:rsidR="00DD5FA0" w:rsidRDefault="006A6ACA">
            <w:pPr>
              <w:pStyle w:val="BodyText"/>
              <w:spacing w:before="60" w:after="60" w:line="240" w:lineRule="auto"/>
              <w:jc w:val="center"/>
              <w:rPr>
                <w:rFonts w:eastAsia="SimSun"/>
                <w:lang w:eastAsia="zh-CN"/>
              </w:rPr>
            </w:pPr>
            <w:r>
              <w:rPr>
                <w:rFonts w:eastAsia="SimSun"/>
                <w:lang w:eastAsia="zh-CN"/>
              </w:rPr>
              <w:t>UAV (medium)</w:t>
            </w:r>
          </w:p>
        </w:tc>
        <w:tc>
          <w:tcPr>
            <w:tcW w:w="0" w:type="auto"/>
          </w:tcPr>
          <w:p w:rsidR="00DD5FA0" w:rsidRDefault="006A6ACA">
            <w:pPr>
              <w:pStyle w:val="BodyText"/>
              <w:spacing w:before="60" w:after="60" w:line="240" w:lineRule="auto"/>
              <w:jc w:val="center"/>
              <w:rPr>
                <w:rFonts w:eastAsia="SimSun"/>
                <w:lang w:eastAsia="zh-CN"/>
              </w:rPr>
            </w:pPr>
            <w:r>
              <w:rPr>
                <w:rFonts w:eastAsia="SimSun"/>
                <w:lang w:eastAsia="zh-CN"/>
              </w:rPr>
              <w:t>0.1</w:t>
            </w:r>
          </w:p>
        </w:tc>
      </w:tr>
    </w:tbl>
    <w:p w:rsidR="00DD5FA0" w:rsidRDefault="00DD5FA0">
      <w:pPr>
        <w:pStyle w:val="BodyText"/>
        <w:rPr>
          <w:rFonts w:eastAsia="SimSun"/>
          <w:lang w:eastAsia="zh-CN"/>
        </w:rPr>
      </w:pPr>
    </w:p>
    <w:p w:rsidR="00DD5FA0" w:rsidRDefault="006A6ACA">
      <w:pPr>
        <w:pStyle w:val="Caption"/>
        <w:jc w:val="center"/>
      </w:pPr>
      <w:bookmarkStart w:id="4" w:name="_Ref166033115"/>
      <w:r>
        <w:t xml:space="preserve">Table </w:t>
      </w:r>
      <w:r w:rsidR="00DD5FA0">
        <w:fldChar w:fldCharType="begin"/>
      </w:r>
      <w:r>
        <w:instrText xml:space="preserve"> SEQ Table \* ARABIC </w:instrText>
      </w:r>
      <w:r w:rsidR="00DD5FA0">
        <w:fldChar w:fldCharType="separate"/>
      </w:r>
      <w:r>
        <w:t>3</w:t>
      </w:r>
      <w:r w:rsidR="00DD5FA0">
        <w:fldChar w:fldCharType="end"/>
      </w:r>
      <w:bookmarkEnd w:id="4"/>
      <w:r>
        <w:t xml:space="preserve"> Common statistical models for RCS</w:t>
      </w:r>
    </w:p>
    <w:tbl>
      <w:tblPr>
        <w:tblStyle w:val="TableGrid"/>
        <w:tblW w:w="0" w:type="auto"/>
        <w:tblLook w:val="04A0"/>
      </w:tblPr>
      <w:tblGrid>
        <w:gridCol w:w="1115"/>
        <w:gridCol w:w="1695"/>
        <w:gridCol w:w="3508"/>
        <w:gridCol w:w="2970"/>
      </w:tblGrid>
      <w:tr w:rsidR="00DD5FA0">
        <w:tc>
          <w:tcPr>
            <w:tcW w:w="0" w:type="auto"/>
            <w:vAlign w:val="center"/>
          </w:tcPr>
          <w:p w:rsidR="00DD5FA0" w:rsidRDefault="00DD5FA0">
            <w:pPr>
              <w:pStyle w:val="BodyText"/>
              <w:spacing w:before="60" w:after="60" w:line="240" w:lineRule="auto"/>
              <w:jc w:val="center"/>
              <w:rPr>
                <w:rFonts w:eastAsia="SimSun"/>
                <w:lang w:eastAsia="zh-CN"/>
              </w:rPr>
            </w:pPr>
          </w:p>
        </w:tc>
        <w:tc>
          <w:tcPr>
            <w:tcW w:w="0" w:type="auto"/>
          </w:tcPr>
          <w:p w:rsidR="00DD5FA0" w:rsidRDefault="006A6ACA">
            <w:pPr>
              <w:pStyle w:val="BodyText"/>
              <w:spacing w:before="60" w:after="60" w:line="240" w:lineRule="auto"/>
              <w:jc w:val="center"/>
              <w:rPr>
                <w:rFonts w:eastAsia="SimSun"/>
                <w:lang w:eastAsia="zh-CN"/>
              </w:rPr>
            </w:pPr>
            <w:r>
              <w:rPr>
                <w:rFonts w:eastAsia="SimSun" w:hint="eastAsia"/>
                <w:lang w:eastAsia="zh-CN"/>
              </w:rPr>
              <w:t>M</w:t>
            </w:r>
            <w:r>
              <w:rPr>
                <w:rFonts w:eastAsia="SimSun"/>
                <w:lang w:eastAsia="zh-CN"/>
              </w:rPr>
              <w:t>odel name</w:t>
            </w:r>
          </w:p>
        </w:tc>
        <w:tc>
          <w:tcPr>
            <w:tcW w:w="3508" w:type="dxa"/>
          </w:tcPr>
          <w:p w:rsidR="00DD5FA0" w:rsidRDefault="006A6ACA">
            <w:pPr>
              <w:pStyle w:val="BodyText"/>
              <w:spacing w:before="60" w:after="60" w:line="240" w:lineRule="auto"/>
              <w:jc w:val="center"/>
              <w:rPr>
                <w:rFonts w:eastAsia="SimSun"/>
                <w:lang w:eastAsia="zh-CN"/>
              </w:rPr>
            </w:pPr>
            <w:r>
              <w:rPr>
                <w:rFonts w:eastAsia="SimSun" w:hint="eastAsia"/>
                <w:lang w:eastAsia="zh-CN"/>
              </w:rPr>
              <w:t>P</w:t>
            </w:r>
            <w:r>
              <w:rPr>
                <w:rFonts w:eastAsia="SimSun"/>
                <w:lang w:eastAsia="zh-CN"/>
              </w:rPr>
              <w:t>DF for RCS</w:t>
            </w:r>
          </w:p>
        </w:tc>
        <w:tc>
          <w:tcPr>
            <w:tcW w:w="2970" w:type="dxa"/>
          </w:tcPr>
          <w:p w:rsidR="00DD5FA0" w:rsidRDefault="006A6ACA">
            <w:pPr>
              <w:pStyle w:val="BodyText"/>
              <w:spacing w:before="60" w:after="60" w:line="240" w:lineRule="auto"/>
              <w:jc w:val="center"/>
              <w:rPr>
                <w:rFonts w:eastAsia="SimSun"/>
                <w:lang w:eastAsia="zh-CN"/>
              </w:rPr>
            </w:pPr>
            <w:r>
              <w:rPr>
                <w:rFonts w:eastAsia="SimSun" w:hint="eastAsia"/>
                <w:lang w:eastAsia="zh-CN"/>
              </w:rPr>
              <w:t>C</w:t>
            </w:r>
            <w:r>
              <w:rPr>
                <w:rFonts w:eastAsia="SimSun"/>
                <w:lang w:eastAsia="zh-CN"/>
              </w:rPr>
              <w:t>omment</w:t>
            </w:r>
          </w:p>
        </w:tc>
      </w:tr>
      <w:tr w:rsidR="00DD5FA0">
        <w:tc>
          <w:tcPr>
            <w:tcW w:w="0" w:type="auto"/>
            <w:vMerge w:val="restart"/>
            <w:vAlign w:val="center"/>
          </w:tcPr>
          <w:p w:rsidR="00DD5FA0" w:rsidRDefault="006A6ACA">
            <w:pPr>
              <w:pStyle w:val="BodyText"/>
              <w:spacing w:before="60" w:after="60" w:line="240" w:lineRule="auto"/>
              <w:jc w:val="center"/>
              <w:rPr>
                <w:rFonts w:eastAsia="SimSun"/>
                <w:lang w:eastAsia="zh-CN"/>
              </w:rPr>
            </w:pPr>
            <w:r>
              <w:rPr>
                <w:rFonts w:eastAsia="SimSun" w:hint="eastAsia"/>
                <w:lang w:eastAsia="zh-CN"/>
              </w:rPr>
              <w:t>O</w:t>
            </w:r>
            <w:r>
              <w:rPr>
                <w:rFonts w:eastAsia="SimSun"/>
                <w:lang w:eastAsia="zh-CN"/>
              </w:rPr>
              <w:t xml:space="preserve">ne </w:t>
            </w:r>
            <w:r>
              <w:rPr>
                <w:rFonts w:eastAsia="SimSun"/>
                <w:lang w:eastAsia="zh-CN"/>
              </w:rPr>
              <w:t>parameter PDFs</w:t>
            </w:r>
          </w:p>
        </w:tc>
        <w:tc>
          <w:tcPr>
            <w:tcW w:w="0" w:type="auto"/>
            <w:vAlign w:val="center"/>
          </w:tcPr>
          <w:p w:rsidR="00DD5FA0" w:rsidRDefault="006A6ACA">
            <w:pPr>
              <w:pStyle w:val="BodyText"/>
              <w:spacing w:before="60" w:after="60" w:line="240" w:lineRule="auto"/>
              <w:jc w:val="left"/>
              <w:rPr>
                <w:rFonts w:eastAsia="SimSun"/>
                <w:lang w:eastAsia="zh-CN"/>
              </w:rPr>
            </w:pPr>
            <w:r>
              <w:rPr>
                <w:rFonts w:eastAsia="SimSun" w:hint="eastAsia"/>
                <w:lang w:eastAsia="zh-CN"/>
              </w:rPr>
              <w:t>N</w:t>
            </w:r>
            <w:r>
              <w:rPr>
                <w:rFonts w:eastAsia="SimSun"/>
                <w:lang w:eastAsia="zh-CN"/>
              </w:rPr>
              <w:t>onfluctuating Marcum, Swerling 0 or Swerling 5</w:t>
            </w:r>
          </w:p>
        </w:tc>
        <w:tc>
          <w:tcPr>
            <w:tcW w:w="3508" w:type="dxa"/>
          </w:tcPr>
          <w:p w:rsidR="00DD5FA0" w:rsidRDefault="00DD5FA0">
            <w:pPr>
              <w:pStyle w:val="BodyText"/>
              <w:spacing w:before="60" w:after="60" w:line="240" w:lineRule="auto"/>
              <w:rPr>
                <w:rFonts w:eastAsia="SimSun"/>
                <w:lang w:eastAsia="zh-CN"/>
              </w:rPr>
            </w:pPr>
            <m:oMathPara>
              <m:oMath>
                <m:sSub>
                  <m:sSubPr>
                    <m:ctrlPr>
                      <w:rPr>
                        <w:rFonts w:ascii="Cambria Math" w:eastAsia="SimSun" w:hAnsi="Cambria Math"/>
                        <w:lang w:eastAsia="zh-CN"/>
                      </w:rPr>
                    </m:ctrlPr>
                  </m:sSubPr>
                  <m:e>
                    <m:r>
                      <w:rPr>
                        <w:rFonts w:ascii="Cambria Math" w:eastAsia="SimSun" w:hAnsi="Cambria Math"/>
                        <w:lang w:eastAsia="zh-CN"/>
                      </w:rPr>
                      <m:t>p</m:t>
                    </m:r>
                  </m:e>
                  <m:sub>
                    <m:r>
                      <w:rPr>
                        <w:rFonts w:ascii="Cambria Math" w:eastAsia="SimSun" w:hAnsi="Cambria Math"/>
                        <w:lang w:eastAsia="zh-CN"/>
                      </w:rPr>
                      <m:t>σ</m:t>
                    </m:r>
                  </m:sub>
                </m:sSub>
                <m:d>
                  <m:dPr>
                    <m:ctrlPr>
                      <w:rPr>
                        <w:rFonts w:ascii="Cambria Math" w:eastAsia="SimSun" w:hAnsi="Cambria Math"/>
                        <w:i/>
                        <w:lang w:eastAsia="zh-CN"/>
                      </w:rPr>
                    </m:ctrlPr>
                  </m:dPr>
                  <m:e>
                    <m:r>
                      <w:rPr>
                        <w:rFonts w:ascii="Cambria Math" w:eastAsia="SimSun" w:hAnsi="Cambria Math"/>
                        <w:lang w:eastAsia="zh-CN"/>
                      </w:rPr>
                      <m:t>σ</m:t>
                    </m:r>
                  </m:e>
                </m:d>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δ</m:t>
                    </m:r>
                  </m:e>
                  <m:sub>
                    <m:r>
                      <w:rPr>
                        <w:rFonts w:ascii="Cambria Math" w:eastAsia="SimSun" w:hAnsi="Cambria Math"/>
                        <w:lang w:eastAsia="zh-CN"/>
                      </w:rPr>
                      <m:t>D</m:t>
                    </m:r>
                  </m:sub>
                </m:sSub>
                <m:d>
                  <m:dPr>
                    <m:ctrlPr>
                      <w:rPr>
                        <w:rFonts w:ascii="Cambria Math" w:eastAsia="SimSun" w:hAnsi="Cambria Math"/>
                        <w:i/>
                        <w:lang w:eastAsia="zh-CN"/>
                      </w:rPr>
                    </m:ctrlPr>
                  </m:dPr>
                  <m:e>
                    <m:r>
                      <w:rPr>
                        <w:rFonts w:ascii="Cambria Math" w:eastAsia="SimSun" w:hAnsi="Cambria Math"/>
                        <w:lang w:eastAsia="zh-CN"/>
                      </w:rPr>
                      <m:t>σ-</m:t>
                    </m:r>
                    <m:acc>
                      <m:accPr>
                        <m:chr m:val="̅"/>
                        <m:ctrlPr>
                          <w:rPr>
                            <w:rFonts w:ascii="Cambria Math" w:eastAsia="SimSun" w:hAnsi="Cambria Math"/>
                            <w:b/>
                            <w:lang w:eastAsia="zh-CN"/>
                          </w:rPr>
                        </m:ctrlPr>
                      </m:accPr>
                      <m:e>
                        <m:r>
                          <w:rPr>
                            <w:rFonts w:ascii="Cambria Math" w:eastAsia="SimSun" w:hAnsi="Cambria Math"/>
                            <w:lang w:eastAsia="zh-CN"/>
                          </w:rPr>
                          <m:t>σ</m:t>
                        </m:r>
                      </m:e>
                    </m:acc>
                  </m:e>
                </m:d>
              </m:oMath>
            </m:oMathPara>
          </w:p>
          <w:p w:rsidR="00DD5FA0" w:rsidRDefault="006A6ACA">
            <w:pPr>
              <w:pStyle w:val="BodyText"/>
              <w:spacing w:before="60" w:after="60" w:line="240" w:lineRule="auto"/>
              <w:rPr>
                <w:rFonts w:eastAsia="SimSun"/>
                <w:lang w:eastAsia="zh-CN"/>
              </w:rPr>
            </w:pPr>
            <m:oMathPara>
              <m:oMath>
                <m:r>
                  <m:rPr>
                    <m:sty m:val="p"/>
                  </m:rPr>
                  <w:rPr>
                    <w:rFonts w:ascii="Cambria Math" w:eastAsia="SimSun" w:hAnsi="Cambria Math"/>
                    <w:lang w:eastAsia="zh-CN"/>
                  </w:rPr>
                  <m:t>var</m:t>
                </m:r>
                <m:d>
                  <m:dPr>
                    <m:ctrlPr>
                      <w:rPr>
                        <w:rFonts w:ascii="Cambria Math" w:eastAsia="SimSun" w:hAnsi="Cambria Math"/>
                        <w:lang w:eastAsia="zh-CN"/>
                      </w:rPr>
                    </m:ctrlPr>
                  </m:dPr>
                  <m:e>
                    <m:r>
                      <w:rPr>
                        <w:rFonts w:ascii="Cambria Math" w:eastAsia="SimSun" w:hAnsi="Cambria Math"/>
                        <w:lang w:eastAsia="zh-CN"/>
                      </w:rPr>
                      <m:t>σ</m:t>
                    </m:r>
                  </m:e>
                </m:d>
                <m:r>
                  <m:rPr>
                    <m:sty m:val="p"/>
                  </m:rPr>
                  <w:rPr>
                    <w:rFonts w:ascii="Cambria Math" w:eastAsia="SimSun" w:hAnsi="Cambria Math"/>
                    <w:lang w:eastAsia="zh-CN"/>
                  </w:rPr>
                  <m:t>=0</m:t>
                </m:r>
              </m:oMath>
            </m:oMathPara>
          </w:p>
        </w:tc>
        <w:tc>
          <w:tcPr>
            <w:tcW w:w="2970" w:type="dxa"/>
          </w:tcPr>
          <w:p w:rsidR="00DD5FA0" w:rsidRDefault="006A6ACA">
            <w:pPr>
              <w:pStyle w:val="BodyText"/>
              <w:spacing w:before="60" w:after="60" w:line="240" w:lineRule="auto"/>
              <w:jc w:val="left"/>
              <w:rPr>
                <w:rFonts w:eastAsia="SimSun"/>
                <w:lang w:eastAsia="zh-CN"/>
              </w:rPr>
            </w:pPr>
            <w:r>
              <w:rPr>
                <w:rFonts w:eastAsia="SimSun"/>
                <w:lang w:eastAsia="zh-CN"/>
              </w:rPr>
              <w:t>Constant echo power, e.g. calibration sphere or perfectly stationary target with no radar or target motion.</w:t>
            </w:r>
          </w:p>
        </w:tc>
      </w:tr>
      <w:tr w:rsidR="00DD5FA0">
        <w:tc>
          <w:tcPr>
            <w:tcW w:w="0" w:type="auto"/>
            <w:vMerge/>
            <w:vAlign w:val="center"/>
          </w:tcPr>
          <w:p w:rsidR="00DD5FA0" w:rsidRDefault="00DD5FA0">
            <w:pPr>
              <w:pStyle w:val="BodyText"/>
              <w:spacing w:before="60" w:after="60" w:line="240" w:lineRule="auto"/>
              <w:jc w:val="center"/>
              <w:rPr>
                <w:rFonts w:eastAsia="SimSun"/>
                <w:lang w:eastAsia="zh-CN"/>
              </w:rPr>
            </w:pPr>
          </w:p>
        </w:tc>
        <w:tc>
          <w:tcPr>
            <w:tcW w:w="0" w:type="auto"/>
            <w:vAlign w:val="center"/>
          </w:tcPr>
          <w:p w:rsidR="00DD5FA0" w:rsidRDefault="006A6ACA">
            <w:pPr>
              <w:pStyle w:val="BodyText"/>
              <w:spacing w:before="60" w:after="60" w:line="240" w:lineRule="auto"/>
              <w:jc w:val="left"/>
              <w:rPr>
                <w:rFonts w:eastAsia="SimSun"/>
                <w:lang w:eastAsia="zh-CN"/>
              </w:rPr>
            </w:pPr>
            <w:r>
              <w:rPr>
                <w:rFonts w:eastAsia="SimSun" w:hint="eastAsia"/>
                <w:lang w:eastAsia="zh-CN"/>
              </w:rPr>
              <w:t>E</w:t>
            </w:r>
            <w:r>
              <w:rPr>
                <w:rFonts w:eastAsia="SimSun"/>
                <w:lang w:eastAsia="zh-CN"/>
              </w:rPr>
              <w:t>xponential, chi-square of degree 2</w:t>
            </w:r>
          </w:p>
        </w:tc>
        <w:tc>
          <w:tcPr>
            <w:tcW w:w="3508" w:type="dxa"/>
          </w:tcPr>
          <w:p w:rsidR="00DD5FA0" w:rsidRDefault="00DD5FA0">
            <w:pPr>
              <w:pStyle w:val="BodyText"/>
              <w:spacing w:before="60" w:after="60" w:line="240" w:lineRule="auto"/>
              <w:rPr>
                <w:rFonts w:eastAsia="SimSun"/>
                <w:lang w:eastAsia="zh-CN"/>
              </w:rPr>
            </w:pPr>
            <m:oMathPara>
              <m:oMath>
                <m:sSub>
                  <m:sSubPr>
                    <m:ctrlPr>
                      <w:rPr>
                        <w:rFonts w:ascii="Cambria Math" w:eastAsia="SimSun" w:hAnsi="Cambria Math"/>
                        <w:lang w:eastAsia="zh-CN"/>
                      </w:rPr>
                    </m:ctrlPr>
                  </m:sSubPr>
                  <m:e>
                    <m:r>
                      <w:rPr>
                        <w:rFonts w:ascii="Cambria Math" w:eastAsia="SimSun" w:hAnsi="Cambria Math"/>
                        <w:lang w:eastAsia="zh-CN"/>
                      </w:rPr>
                      <m:t>p</m:t>
                    </m:r>
                  </m:e>
                  <m:sub>
                    <m:r>
                      <w:rPr>
                        <w:rFonts w:ascii="Cambria Math" w:eastAsia="SimSun" w:hAnsi="Cambria Math"/>
                        <w:lang w:eastAsia="zh-CN"/>
                      </w:rPr>
                      <m:t>σ</m:t>
                    </m:r>
                  </m:sub>
                </m:sSub>
                <m:d>
                  <m:dPr>
                    <m:ctrlPr>
                      <w:rPr>
                        <w:rFonts w:ascii="Cambria Math" w:eastAsia="SimSun" w:hAnsi="Cambria Math"/>
                        <w:i/>
                        <w:lang w:eastAsia="zh-CN"/>
                      </w:rPr>
                    </m:ctrlPr>
                  </m:dPr>
                  <m:e>
                    <m:r>
                      <w:rPr>
                        <w:rFonts w:ascii="Cambria Math" w:eastAsia="SimSun" w:hAnsi="Cambria Math"/>
                        <w:lang w:eastAsia="zh-CN"/>
                      </w:rPr>
                      <m:t>σ</m:t>
                    </m:r>
                  </m:e>
                </m:d>
                <m:r>
                  <w:rPr>
                    <w:rFonts w:ascii="Cambria Math" w:eastAsia="SimSun" w:hAnsi="Cambria Math"/>
                    <w:lang w:eastAsia="zh-CN"/>
                  </w:rPr>
                  <m:t>=</m:t>
                </m:r>
                <m:f>
                  <m:fPr>
                    <m:ctrlPr>
                      <w:rPr>
                        <w:rFonts w:ascii="Cambria Math" w:eastAsia="SimSun" w:hAnsi="Cambria Math"/>
                        <w:i/>
                        <w:lang w:eastAsia="zh-CN"/>
                      </w:rPr>
                    </m:ctrlPr>
                  </m:fPr>
                  <m:num>
                    <m:r>
                      <w:rPr>
                        <w:rFonts w:ascii="Cambria Math" w:eastAsia="SimSun" w:hAnsi="Cambria Math"/>
                        <w:lang w:eastAsia="zh-CN"/>
                      </w:rPr>
                      <m:t>1</m:t>
                    </m:r>
                  </m:num>
                  <m:den>
                    <m:acc>
                      <m:accPr>
                        <m:chr m:val="̅"/>
                        <m:ctrlPr>
                          <w:rPr>
                            <w:rFonts w:ascii="Cambria Math" w:eastAsia="SimSun" w:hAnsi="Cambria Math"/>
                            <w:b/>
                            <w:lang w:eastAsia="zh-CN"/>
                          </w:rPr>
                        </m:ctrlPr>
                      </m:accPr>
                      <m:e>
                        <m:r>
                          <w:rPr>
                            <w:rFonts w:ascii="Cambria Math" w:eastAsia="SimSun" w:hAnsi="Cambria Math"/>
                            <w:lang w:eastAsia="zh-CN"/>
                          </w:rPr>
                          <m:t>σ</m:t>
                        </m:r>
                      </m:e>
                    </m:acc>
                  </m:den>
                </m:f>
                <m:r>
                  <w:rPr>
                    <w:rFonts w:ascii="Cambria Math" w:eastAsia="SimSun" w:hAnsi="Cambria Math"/>
                    <w:lang w:eastAsia="zh-CN"/>
                  </w:rPr>
                  <m:t>exp</m:t>
                </m:r>
                <m:d>
                  <m:dPr>
                    <m:begChr m:val="["/>
                    <m:endChr m:val="]"/>
                    <m:ctrlPr>
                      <w:rPr>
                        <w:rFonts w:ascii="Cambria Math" w:eastAsia="SimSun" w:hAnsi="Cambria Math"/>
                        <w:i/>
                        <w:lang w:eastAsia="zh-CN"/>
                      </w:rPr>
                    </m:ctrlPr>
                  </m:dPr>
                  <m:e>
                    <m:f>
                      <m:fPr>
                        <m:ctrlPr>
                          <w:rPr>
                            <w:rFonts w:ascii="Cambria Math" w:eastAsia="SimSun" w:hAnsi="Cambria Math"/>
                            <w:i/>
                            <w:lang w:eastAsia="zh-CN"/>
                          </w:rPr>
                        </m:ctrlPr>
                      </m:fPr>
                      <m:num>
                        <m:r>
                          <w:rPr>
                            <w:rFonts w:ascii="Cambria Math" w:eastAsia="SimSun" w:hAnsi="Cambria Math"/>
                            <w:lang w:eastAsia="zh-CN"/>
                          </w:rPr>
                          <m:t>-σ</m:t>
                        </m:r>
                      </m:num>
                      <m:den>
                        <m:acc>
                          <m:accPr>
                            <m:chr m:val="̅"/>
                            <m:ctrlPr>
                              <w:rPr>
                                <w:rFonts w:ascii="Cambria Math" w:eastAsia="SimSun" w:hAnsi="Cambria Math"/>
                                <w:b/>
                                <w:lang w:eastAsia="zh-CN"/>
                              </w:rPr>
                            </m:ctrlPr>
                          </m:accPr>
                          <m:e>
                            <m:r>
                              <w:rPr>
                                <w:rFonts w:ascii="Cambria Math" w:eastAsia="SimSun" w:hAnsi="Cambria Math"/>
                                <w:lang w:eastAsia="zh-CN"/>
                              </w:rPr>
                              <m:t>σ</m:t>
                            </m:r>
                          </m:e>
                        </m:acc>
                      </m:den>
                    </m:f>
                  </m:e>
                </m:d>
              </m:oMath>
            </m:oMathPara>
          </w:p>
          <w:p w:rsidR="00DD5FA0" w:rsidRDefault="006A6ACA">
            <w:pPr>
              <w:pStyle w:val="BodyText"/>
              <w:spacing w:before="60" w:after="60" w:line="240" w:lineRule="auto"/>
              <w:rPr>
                <w:rFonts w:eastAsia="SimSun"/>
                <w:lang w:eastAsia="zh-CN"/>
              </w:rPr>
            </w:pPr>
            <m:oMathPara>
              <m:oMath>
                <m:r>
                  <m:rPr>
                    <m:sty m:val="p"/>
                  </m:rPr>
                  <w:rPr>
                    <w:rFonts w:ascii="Cambria Math" w:eastAsia="SimSun" w:hAnsi="Cambria Math"/>
                    <w:lang w:eastAsia="zh-CN"/>
                  </w:rPr>
                  <m:t>var</m:t>
                </m:r>
                <m:d>
                  <m:dPr>
                    <m:ctrlPr>
                      <w:rPr>
                        <w:rFonts w:ascii="Cambria Math" w:eastAsia="SimSun" w:hAnsi="Cambria Math"/>
                        <w:lang w:eastAsia="zh-CN"/>
                      </w:rPr>
                    </m:ctrlPr>
                  </m:dPr>
                  <m:e>
                    <m:r>
                      <w:rPr>
                        <w:rFonts w:ascii="Cambria Math" w:eastAsia="SimSun" w:hAnsi="Cambria Math"/>
                        <w:lang w:eastAsia="zh-CN"/>
                      </w:rPr>
                      <m:t>σ</m:t>
                    </m:r>
                  </m:e>
                </m:d>
                <m:r>
                  <m:rPr>
                    <m:sty m:val="p"/>
                  </m:rPr>
                  <w:rPr>
                    <w:rFonts w:ascii="Cambria Math" w:eastAsia="SimSun" w:hAnsi="Cambria Math"/>
                    <w:lang w:eastAsia="zh-CN"/>
                  </w:rPr>
                  <m:t>=</m:t>
                </m:r>
                <m:sSup>
                  <m:sSupPr>
                    <m:ctrlPr>
                      <w:rPr>
                        <w:rFonts w:ascii="Cambria Math" w:eastAsia="SimSun" w:hAnsi="Cambria Math"/>
                        <w:lang w:eastAsia="zh-CN"/>
                      </w:rPr>
                    </m:ctrlPr>
                  </m:sSupPr>
                  <m:e>
                    <m:acc>
                      <m:accPr>
                        <m:chr m:val="̅"/>
                        <m:ctrlPr>
                          <w:rPr>
                            <w:rFonts w:ascii="Cambria Math" w:eastAsia="SimSun" w:hAnsi="Cambria Math"/>
                            <w:b/>
                            <w:lang w:eastAsia="zh-CN"/>
                          </w:rPr>
                        </m:ctrlPr>
                      </m:accPr>
                      <m:e>
                        <m:r>
                          <w:rPr>
                            <w:rFonts w:ascii="Cambria Math" w:eastAsia="SimSun" w:hAnsi="Cambria Math"/>
                            <w:lang w:eastAsia="zh-CN"/>
                          </w:rPr>
                          <m:t>σ</m:t>
                        </m:r>
                      </m:e>
                    </m:acc>
                  </m:e>
                  <m:sup>
                    <m:r>
                      <w:rPr>
                        <w:rFonts w:ascii="Cambria Math" w:eastAsia="SimSun" w:hAnsi="Cambria Math"/>
                        <w:lang w:eastAsia="zh-CN"/>
                      </w:rPr>
                      <m:t>2</m:t>
                    </m:r>
                  </m:sup>
                </m:sSup>
              </m:oMath>
            </m:oMathPara>
          </w:p>
        </w:tc>
        <w:tc>
          <w:tcPr>
            <w:tcW w:w="2970" w:type="dxa"/>
          </w:tcPr>
          <w:p w:rsidR="00DD5FA0" w:rsidRDefault="006A6ACA">
            <w:pPr>
              <w:pStyle w:val="BodyText"/>
              <w:spacing w:before="60" w:after="60" w:line="240" w:lineRule="auto"/>
              <w:jc w:val="left"/>
              <w:rPr>
                <w:rFonts w:eastAsia="SimSun"/>
                <w:lang w:eastAsia="zh-CN"/>
              </w:rPr>
            </w:pPr>
            <w:r>
              <w:rPr>
                <w:rFonts w:eastAsia="SimSun" w:hint="eastAsia"/>
                <w:lang w:eastAsia="zh-CN"/>
              </w:rPr>
              <w:t>M</w:t>
            </w:r>
            <w:r>
              <w:rPr>
                <w:rFonts w:eastAsia="SimSun"/>
                <w:lang w:eastAsia="zh-CN"/>
              </w:rPr>
              <w:t>any scatters, randomly distributed, none dominant. Used in Swerling case 1 and 2 models.</w:t>
            </w:r>
          </w:p>
        </w:tc>
      </w:tr>
      <w:tr w:rsidR="00DD5FA0">
        <w:tc>
          <w:tcPr>
            <w:tcW w:w="0" w:type="auto"/>
            <w:vMerge/>
            <w:vAlign w:val="center"/>
          </w:tcPr>
          <w:p w:rsidR="00DD5FA0" w:rsidRDefault="00DD5FA0">
            <w:pPr>
              <w:pStyle w:val="BodyText"/>
              <w:spacing w:before="60" w:after="60" w:line="240" w:lineRule="auto"/>
              <w:jc w:val="center"/>
              <w:rPr>
                <w:rFonts w:eastAsia="SimSun"/>
                <w:lang w:eastAsia="zh-CN"/>
              </w:rPr>
            </w:pPr>
          </w:p>
        </w:tc>
        <w:tc>
          <w:tcPr>
            <w:tcW w:w="0" w:type="auto"/>
            <w:vAlign w:val="center"/>
          </w:tcPr>
          <w:p w:rsidR="00DD5FA0" w:rsidRDefault="006A6ACA">
            <w:pPr>
              <w:pStyle w:val="BodyText"/>
              <w:spacing w:before="60" w:after="60" w:line="240" w:lineRule="auto"/>
              <w:jc w:val="left"/>
              <w:rPr>
                <w:rFonts w:eastAsia="SimSun"/>
                <w:lang w:eastAsia="zh-CN"/>
              </w:rPr>
            </w:pPr>
            <w:r>
              <w:rPr>
                <w:rFonts w:eastAsia="SimSun" w:hint="eastAsia"/>
                <w:lang w:eastAsia="zh-CN"/>
              </w:rPr>
              <w:t>C</w:t>
            </w:r>
            <w:r>
              <w:rPr>
                <w:rFonts w:eastAsia="SimSun"/>
                <w:lang w:eastAsia="zh-CN"/>
              </w:rPr>
              <w:t>hi-square of degree 4</w:t>
            </w:r>
          </w:p>
        </w:tc>
        <w:tc>
          <w:tcPr>
            <w:tcW w:w="3508" w:type="dxa"/>
          </w:tcPr>
          <w:p w:rsidR="00DD5FA0" w:rsidRDefault="00DD5FA0">
            <w:pPr>
              <w:pStyle w:val="BodyText"/>
              <w:spacing w:before="60" w:after="60" w:line="240" w:lineRule="auto"/>
              <w:rPr>
                <w:rFonts w:eastAsia="SimSun"/>
                <w:lang w:eastAsia="zh-CN"/>
              </w:rPr>
            </w:pPr>
            <m:oMathPara>
              <m:oMath>
                <m:sSub>
                  <m:sSubPr>
                    <m:ctrlPr>
                      <w:rPr>
                        <w:rFonts w:ascii="Cambria Math" w:eastAsia="SimSun" w:hAnsi="Cambria Math"/>
                        <w:lang w:eastAsia="zh-CN"/>
                      </w:rPr>
                    </m:ctrlPr>
                  </m:sSubPr>
                  <m:e>
                    <m:r>
                      <w:rPr>
                        <w:rFonts w:ascii="Cambria Math" w:eastAsia="SimSun" w:hAnsi="Cambria Math"/>
                        <w:lang w:eastAsia="zh-CN"/>
                      </w:rPr>
                      <m:t>p</m:t>
                    </m:r>
                  </m:e>
                  <m:sub>
                    <m:r>
                      <w:rPr>
                        <w:rFonts w:ascii="Cambria Math" w:eastAsia="SimSun" w:hAnsi="Cambria Math"/>
                        <w:lang w:eastAsia="zh-CN"/>
                      </w:rPr>
                      <m:t>σ</m:t>
                    </m:r>
                  </m:sub>
                </m:sSub>
                <m:d>
                  <m:dPr>
                    <m:ctrlPr>
                      <w:rPr>
                        <w:rFonts w:ascii="Cambria Math" w:eastAsia="SimSun" w:hAnsi="Cambria Math"/>
                        <w:i/>
                        <w:lang w:eastAsia="zh-CN"/>
                      </w:rPr>
                    </m:ctrlPr>
                  </m:dPr>
                  <m:e>
                    <m:r>
                      <w:rPr>
                        <w:rFonts w:ascii="Cambria Math" w:eastAsia="SimSun" w:hAnsi="Cambria Math"/>
                        <w:lang w:eastAsia="zh-CN"/>
                      </w:rPr>
                      <m:t>σ</m:t>
                    </m:r>
                  </m:e>
                </m:d>
                <m:r>
                  <w:rPr>
                    <w:rFonts w:ascii="Cambria Math" w:eastAsia="SimSun" w:hAnsi="Cambria Math"/>
                    <w:lang w:eastAsia="zh-CN"/>
                  </w:rPr>
                  <m:t>=</m:t>
                </m:r>
                <m:f>
                  <m:fPr>
                    <m:ctrlPr>
                      <w:rPr>
                        <w:rFonts w:ascii="Cambria Math" w:eastAsia="SimSun" w:hAnsi="Cambria Math"/>
                        <w:i/>
                        <w:lang w:eastAsia="zh-CN"/>
                      </w:rPr>
                    </m:ctrlPr>
                  </m:fPr>
                  <m:num>
                    <m:r>
                      <w:rPr>
                        <w:rFonts w:ascii="Cambria Math" w:eastAsia="SimSun" w:hAnsi="Cambria Math"/>
                        <w:lang w:eastAsia="zh-CN"/>
                      </w:rPr>
                      <m:t>4σ</m:t>
                    </m:r>
                  </m:num>
                  <m:den>
                    <m:acc>
                      <m:accPr>
                        <m:chr m:val="̅"/>
                        <m:ctrlPr>
                          <w:rPr>
                            <w:rFonts w:ascii="Cambria Math" w:eastAsia="SimSun" w:hAnsi="Cambria Math"/>
                            <w:b/>
                            <w:lang w:eastAsia="zh-CN"/>
                          </w:rPr>
                        </m:ctrlPr>
                      </m:accPr>
                      <m:e>
                        <m:r>
                          <w:rPr>
                            <w:rFonts w:ascii="Cambria Math" w:eastAsia="SimSun" w:hAnsi="Cambria Math"/>
                            <w:lang w:eastAsia="zh-CN"/>
                          </w:rPr>
                          <m:t>σ</m:t>
                        </m:r>
                      </m:e>
                    </m:acc>
                  </m:den>
                </m:f>
                <m:r>
                  <w:rPr>
                    <w:rFonts w:ascii="Cambria Math" w:eastAsia="SimSun" w:hAnsi="Cambria Math"/>
                    <w:lang w:eastAsia="zh-CN"/>
                  </w:rPr>
                  <m:t>exp</m:t>
                </m:r>
                <m:d>
                  <m:dPr>
                    <m:begChr m:val="["/>
                    <m:endChr m:val="]"/>
                    <m:ctrlPr>
                      <w:rPr>
                        <w:rFonts w:ascii="Cambria Math" w:eastAsia="SimSun" w:hAnsi="Cambria Math"/>
                        <w:i/>
                        <w:lang w:eastAsia="zh-CN"/>
                      </w:rPr>
                    </m:ctrlPr>
                  </m:dPr>
                  <m:e>
                    <m:f>
                      <m:fPr>
                        <m:ctrlPr>
                          <w:rPr>
                            <w:rFonts w:ascii="Cambria Math" w:eastAsia="SimSun" w:hAnsi="Cambria Math"/>
                            <w:i/>
                            <w:lang w:eastAsia="zh-CN"/>
                          </w:rPr>
                        </m:ctrlPr>
                      </m:fPr>
                      <m:num>
                        <m:r>
                          <w:rPr>
                            <w:rFonts w:ascii="Cambria Math" w:eastAsia="SimSun" w:hAnsi="Cambria Math"/>
                            <w:lang w:eastAsia="zh-CN"/>
                          </w:rPr>
                          <m:t>-2σ</m:t>
                        </m:r>
                      </m:num>
                      <m:den>
                        <m:acc>
                          <m:accPr>
                            <m:chr m:val="̅"/>
                            <m:ctrlPr>
                              <w:rPr>
                                <w:rFonts w:ascii="Cambria Math" w:eastAsia="SimSun" w:hAnsi="Cambria Math"/>
                                <w:b/>
                                <w:lang w:eastAsia="zh-CN"/>
                              </w:rPr>
                            </m:ctrlPr>
                          </m:accPr>
                          <m:e>
                            <m:r>
                              <w:rPr>
                                <w:rFonts w:ascii="Cambria Math" w:eastAsia="SimSun" w:hAnsi="Cambria Math"/>
                                <w:lang w:eastAsia="zh-CN"/>
                              </w:rPr>
                              <m:t>σ</m:t>
                            </m:r>
                          </m:e>
                        </m:acc>
                      </m:den>
                    </m:f>
                  </m:e>
                </m:d>
              </m:oMath>
            </m:oMathPara>
          </w:p>
          <w:p w:rsidR="00DD5FA0" w:rsidRDefault="006A6ACA">
            <w:pPr>
              <w:pStyle w:val="BodyText"/>
              <w:spacing w:before="60" w:after="60" w:line="240" w:lineRule="auto"/>
              <w:rPr>
                <w:rFonts w:eastAsia="SimSun"/>
                <w:lang w:eastAsia="zh-CN"/>
              </w:rPr>
            </w:pPr>
            <m:oMathPara>
              <m:oMath>
                <m:r>
                  <m:rPr>
                    <m:sty m:val="p"/>
                  </m:rPr>
                  <w:rPr>
                    <w:rFonts w:ascii="Cambria Math" w:eastAsia="SimSun" w:hAnsi="Cambria Math"/>
                    <w:lang w:eastAsia="zh-CN"/>
                  </w:rPr>
                  <m:t>var</m:t>
                </m:r>
                <m:d>
                  <m:dPr>
                    <m:ctrlPr>
                      <w:rPr>
                        <w:rFonts w:ascii="Cambria Math" w:eastAsia="SimSun" w:hAnsi="Cambria Math"/>
                        <w:lang w:eastAsia="zh-CN"/>
                      </w:rPr>
                    </m:ctrlPr>
                  </m:dPr>
                  <m:e>
                    <m:r>
                      <w:rPr>
                        <w:rFonts w:ascii="Cambria Math" w:eastAsia="SimSun" w:hAnsi="Cambria Math"/>
                        <w:lang w:eastAsia="zh-CN"/>
                      </w:rPr>
                      <m:t>σ</m:t>
                    </m:r>
                  </m:e>
                </m:d>
                <m:r>
                  <m:rPr>
                    <m:sty m:val="p"/>
                  </m:rPr>
                  <w:rPr>
                    <w:rFonts w:ascii="Cambria Math" w:eastAsia="SimSun" w:hAnsi="Cambria Math"/>
                    <w:lang w:eastAsia="zh-CN"/>
                  </w:rPr>
                  <m:t>=</m:t>
                </m:r>
                <m:sSup>
                  <m:sSupPr>
                    <m:ctrlPr>
                      <w:rPr>
                        <w:rFonts w:ascii="Cambria Math" w:eastAsia="SimSun" w:hAnsi="Cambria Math"/>
                        <w:lang w:eastAsia="zh-CN"/>
                      </w:rPr>
                    </m:ctrlPr>
                  </m:sSupPr>
                  <m:e>
                    <m:acc>
                      <m:accPr>
                        <m:chr m:val="̅"/>
                        <m:ctrlPr>
                          <w:rPr>
                            <w:rFonts w:ascii="Cambria Math" w:eastAsia="SimSun" w:hAnsi="Cambria Math"/>
                            <w:b/>
                            <w:lang w:eastAsia="zh-CN"/>
                          </w:rPr>
                        </m:ctrlPr>
                      </m:accPr>
                      <m:e>
                        <m:r>
                          <w:rPr>
                            <w:rFonts w:ascii="Cambria Math" w:eastAsia="SimSun" w:hAnsi="Cambria Math"/>
                            <w:lang w:eastAsia="zh-CN"/>
                          </w:rPr>
                          <m:t>σ</m:t>
                        </m:r>
                      </m:e>
                    </m:acc>
                  </m:e>
                  <m:sup>
                    <m:r>
                      <w:rPr>
                        <w:rFonts w:ascii="Cambria Math" w:eastAsia="SimSun" w:hAnsi="Cambria Math"/>
                        <w:lang w:eastAsia="zh-CN"/>
                      </w:rPr>
                      <m:t>2</m:t>
                    </m:r>
                  </m:sup>
                </m:sSup>
                <m:r>
                  <w:rPr>
                    <w:rFonts w:ascii="Cambria Math" w:eastAsia="SimSun" w:hAnsi="Cambria Math"/>
                    <w:lang w:eastAsia="zh-CN"/>
                  </w:rPr>
                  <m:t>/2</m:t>
                </m:r>
              </m:oMath>
            </m:oMathPara>
          </w:p>
        </w:tc>
        <w:tc>
          <w:tcPr>
            <w:tcW w:w="2970" w:type="dxa"/>
          </w:tcPr>
          <w:p w:rsidR="00DD5FA0" w:rsidRDefault="006A6ACA">
            <w:pPr>
              <w:pStyle w:val="BodyText"/>
              <w:spacing w:before="60" w:after="60" w:line="240" w:lineRule="auto"/>
              <w:jc w:val="left"/>
              <w:rPr>
                <w:rFonts w:eastAsia="SimSun"/>
                <w:lang w:eastAsia="zh-CN"/>
              </w:rPr>
            </w:pPr>
            <w:r>
              <w:rPr>
                <w:rFonts w:eastAsia="SimSun" w:hint="eastAsia"/>
                <w:lang w:eastAsia="zh-CN"/>
              </w:rPr>
              <w:t>A</w:t>
            </w:r>
            <w:r>
              <w:rPr>
                <w:rFonts w:eastAsia="SimSun"/>
                <w:lang w:eastAsia="zh-CN"/>
              </w:rPr>
              <w:t xml:space="preserve">pproximation to case of many small scatters and one dominant. Used in Swerling case 3 and 4 </w:t>
            </w:r>
            <w:r>
              <w:rPr>
                <w:rFonts w:eastAsia="SimSun"/>
                <w:lang w:eastAsia="zh-CN"/>
              </w:rPr>
              <w:t>models.</w:t>
            </w:r>
          </w:p>
        </w:tc>
      </w:tr>
      <w:tr w:rsidR="00DD5FA0">
        <w:tc>
          <w:tcPr>
            <w:tcW w:w="0" w:type="auto"/>
            <w:vMerge w:val="restart"/>
            <w:vAlign w:val="center"/>
          </w:tcPr>
          <w:p w:rsidR="00DD5FA0" w:rsidRDefault="006A6ACA">
            <w:pPr>
              <w:pStyle w:val="BodyText"/>
              <w:spacing w:before="60" w:after="60" w:line="240" w:lineRule="auto"/>
              <w:jc w:val="center"/>
              <w:rPr>
                <w:rFonts w:eastAsia="SimSun"/>
                <w:lang w:eastAsia="zh-CN"/>
              </w:rPr>
            </w:pPr>
            <w:r>
              <w:rPr>
                <w:rFonts w:eastAsia="SimSun" w:hint="eastAsia"/>
                <w:lang w:eastAsia="zh-CN"/>
              </w:rPr>
              <w:t>T</w:t>
            </w:r>
            <w:r>
              <w:rPr>
                <w:rFonts w:eastAsia="SimSun"/>
                <w:lang w:eastAsia="zh-CN"/>
              </w:rPr>
              <w:t>wo-Parameter PDFs</w:t>
            </w:r>
          </w:p>
        </w:tc>
        <w:tc>
          <w:tcPr>
            <w:tcW w:w="0" w:type="auto"/>
            <w:vAlign w:val="center"/>
          </w:tcPr>
          <w:p w:rsidR="00DD5FA0" w:rsidRDefault="006A6ACA">
            <w:pPr>
              <w:pStyle w:val="BodyText"/>
              <w:spacing w:before="60" w:after="60" w:line="240" w:lineRule="auto"/>
              <w:jc w:val="left"/>
              <w:rPr>
                <w:rFonts w:eastAsia="SimSun"/>
                <w:lang w:eastAsia="zh-CN"/>
              </w:rPr>
            </w:pPr>
            <w:r>
              <w:rPr>
                <w:rFonts w:eastAsia="SimSun" w:hint="eastAsia"/>
                <w:lang w:eastAsia="zh-CN"/>
              </w:rPr>
              <w:t>C</w:t>
            </w:r>
            <w:r>
              <w:rPr>
                <w:rFonts w:eastAsia="SimSun"/>
                <w:lang w:eastAsia="zh-CN"/>
              </w:rPr>
              <w:t>hi-square of degree 2m, Weinstock</w:t>
            </w:r>
          </w:p>
        </w:tc>
        <w:tc>
          <w:tcPr>
            <w:tcW w:w="3508" w:type="dxa"/>
          </w:tcPr>
          <w:p w:rsidR="00DD5FA0" w:rsidRDefault="00DD5FA0">
            <w:pPr>
              <w:pStyle w:val="BodyText"/>
              <w:spacing w:before="60" w:after="60" w:line="240" w:lineRule="auto"/>
              <w:rPr>
                <w:rFonts w:eastAsia="SimSun"/>
                <w:lang w:eastAsia="zh-CN"/>
              </w:rPr>
            </w:pPr>
            <m:oMathPara>
              <m:oMath>
                <m:sSub>
                  <m:sSubPr>
                    <m:ctrlPr>
                      <w:rPr>
                        <w:rFonts w:ascii="Cambria Math" w:eastAsia="SimSun" w:hAnsi="Cambria Math"/>
                        <w:lang w:eastAsia="zh-CN"/>
                      </w:rPr>
                    </m:ctrlPr>
                  </m:sSubPr>
                  <m:e>
                    <m:r>
                      <w:rPr>
                        <w:rFonts w:ascii="Cambria Math" w:eastAsia="SimSun" w:hAnsi="Cambria Math"/>
                        <w:lang w:eastAsia="zh-CN"/>
                      </w:rPr>
                      <m:t>p</m:t>
                    </m:r>
                  </m:e>
                  <m:sub>
                    <m:r>
                      <w:rPr>
                        <w:rFonts w:ascii="Cambria Math" w:eastAsia="SimSun" w:hAnsi="Cambria Math"/>
                        <w:lang w:eastAsia="zh-CN"/>
                      </w:rPr>
                      <m:t>σ</m:t>
                    </m:r>
                  </m:sub>
                </m:sSub>
                <m:d>
                  <m:dPr>
                    <m:ctrlPr>
                      <w:rPr>
                        <w:rFonts w:ascii="Cambria Math" w:eastAsia="SimSun" w:hAnsi="Cambria Math"/>
                        <w:i/>
                        <w:lang w:eastAsia="zh-CN"/>
                      </w:rPr>
                    </m:ctrlPr>
                  </m:dPr>
                  <m:e>
                    <m:r>
                      <w:rPr>
                        <w:rFonts w:ascii="Cambria Math" w:eastAsia="SimSun" w:hAnsi="Cambria Math"/>
                        <w:lang w:eastAsia="zh-CN"/>
                      </w:rPr>
                      <m:t>σ</m:t>
                    </m:r>
                  </m:e>
                </m:d>
                <m:r>
                  <w:rPr>
                    <w:rFonts w:ascii="Cambria Math" w:eastAsia="SimSun" w:hAnsi="Cambria Math"/>
                    <w:lang w:eastAsia="zh-CN"/>
                  </w:rPr>
                  <m:t>=</m:t>
                </m:r>
                <m:f>
                  <m:fPr>
                    <m:ctrlPr>
                      <w:rPr>
                        <w:rFonts w:ascii="Cambria Math" w:eastAsia="SimSun" w:hAnsi="Cambria Math"/>
                        <w:i/>
                        <w:lang w:eastAsia="zh-CN"/>
                      </w:rPr>
                    </m:ctrlPr>
                  </m:fPr>
                  <m:num>
                    <m:r>
                      <w:rPr>
                        <w:rFonts w:ascii="Cambria Math" w:eastAsia="SimSun" w:hAnsi="Cambria Math"/>
                        <w:lang w:eastAsia="zh-CN"/>
                      </w:rPr>
                      <m:t>m</m:t>
                    </m:r>
                  </m:num>
                  <m:den>
                    <m:r>
                      <w:rPr>
                        <w:rFonts w:ascii="Cambria Math" w:eastAsia="SimSun" w:hAnsi="Cambria Math"/>
                        <w:lang w:eastAsia="zh-CN"/>
                      </w:rPr>
                      <m:t>Γ(m)</m:t>
                    </m:r>
                    <m:acc>
                      <m:accPr>
                        <m:chr m:val="̅"/>
                        <m:ctrlPr>
                          <w:rPr>
                            <w:rFonts w:ascii="Cambria Math" w:eastAsia="SimSun" w:hAnsi="Cambria Math"/>
                            <w:b/>
                            <w:lang w:eastAsia="zh-CN"/>
                          </w:rPr>
                        </m:ctrlPr>
                      </m:accPr>
                      <m:e>
                        <m:r>
                          <w:rPr>
                            <w:rFonts w:ascii="Cambria Math" w:eastAsia="SimSun" w:hAnsi="Cambria Math"/>
                            <w:lang w:eastAsia="zh-CN"/>
                          </w:rPr>
                          <m:t>σ</m:t>
                        </m:r>
                      </m:e>
                    </m:acc>
                  </m:den>
                </m:f>
                <m:sSup>
                  <m:sSupPr>
                    <m:ctrlPr>
                      <w:rPr>
                        <w:rFonts w:ascii="Cambria Math" w:eastAsia="SimSun" w:hAnsi="Cambria Math"/>
                        <w:i/>
                        <w:lang w:eastAsia="zh-CN"/>
                      </w:rPr>
                    </m:ctrlPr>
                  </m:sSupPr>
                  <m:e>
                    <m:d>
                      <m:dPr>
                        <m:begChr m:val="["/>
                        <m:endChr m:val="]"/>
                        <m:ctrlPr>
                          <w:rPr>
                            <w:rFonts w:ascii="Cambria Math" w:eastAsia="SimSun" w:hAnsi="Cambria Math"/>
                            <w:i/>
                            <w:lang w:eastAsia="zh-CN"/>
                          </w:rPr>
                        </m:ctrlPr>
                      </m:dPr>
                      <m:e>
                        <m:f>
                          <m:fPr>
                            <m:ctrlPr>
                              <w:rPr>
                                <w:rFonts w:ascii="Cambria Math" w:eastAsia="SimSun" w:hAnsi="Cambria Math"/>
                                <w:i/>
                                <w:lang w:eastAsia="zh-CN"/>
                              </w:rPr>
                            </m:ctrlPr>
                          </m:fPr>
                          <m:num>
                            <m:r>
                              <w:rPr>
                                <w:rFonts w:ascii="Cambria Math" w:eastAsia="SimSun" w:hAnsi="Cambria Math"/>
                                <w:lang w:eastAsia="zh-CN"/>
                              </w:rPr>
                              <m:t>mσ</m:t>
                            </m:r>
                          </m:num>
                          <m:den>
                            <m:acc>
                              <m:accPr>
                                <m:chr m:val="̅"/>
                                <m:ctrlPr>
                                  <w:rPr>
                                    <w:rFonts w:ascii="Cambria Math" w:eastAsia="SimSun" w:hAnsi="Cambria Math"/>
                                    <w:b/>
                                    <w:lang w:eastAsia="zh-CN"/>
                                  </w:rPr>
                                </m:ctrlPr>
                              </m:accPr>
                              <m:e>
                                <m:r>
                                  <w:rPr>
                                    <w:rFonts w:ascii="Cambria Math" w:eastAsia="SimSun" w:hAnsi="Cambria Math"/>
                                    <w:lang w:eastAsia="zh-CN"/>
                                  </w:rPr>
                                  <m:t>σ</m:t>
                                </m:r>
                              </m:e>
                            </m:acc>
                          </m:den>
                        </m:f>
                      </m:e>
                    </m:d>
                  </m:e>
                  <m:sup>
                    <m:r>
                      <w:rPr>
                        <w:rFonts w:ascii="Cambria Math" w:eastAsia="SimSun" w:hAnsi="Cambria Math"/>
                        <w:lang w:eastAsia="zh-CN"/>
                      </w:rPr>
                      <m:t>m-1</m:t>
                    </m:r>
                  </m:sup>
                </m:sSup>
                <m:r>
                  <w:rPr>
                    <w:rFonts w:ascii="Cambria Math" w:eastAsia="SimSun" w:hAnsi="Cambria Math"/>
                    <w:lang w:eastAsia="zh-CN"/>
                  </w:rPr>
                  <m:t>exp</m:t>
                </m:r>
                <m:d>
                  <m:dPr>
                    <m:begChr m:val="["/>
                    <m:endChr m:val="]"/>
                    <m:ctrlPr>
                      <w:rPr>
                        <w:rFonts w:ascii="Cambria Math" w:eastAsia="SimSun" w:hAnsi="Cambria Math"/>
                        <w:i/>
                        <w:lang w:eastAsia="zh-CN"/>
                      </w:rPr>
                    </m:ctrlPr>
                  </m:dPr>
                  <m:e>
                    <m:f>
                      <m:fPr>
                        <m:ctrlPr>
                          <w:rPr>
                            <w:rFonts w:ascii="Cambria Math" w:eastAsia="SimSun" w:hAnsi="Cambria Math"/>
                            <w:i/>
                            <w:lang w:eastAsia="zh-CN"/>
                          </w:rPr>
                        </m:ctrlPr>
                      </m:fPr>
                      <m:num>
                        <m:r>
                          <w:rPr>
                            <w:rFonts w:ascii="Cambria Math" w:eastAsia="SimSun" w:hAnsi="Cambria Math"/>
                            <w:lang w:eastAsia="zh-CN"/>
                          </w:rPr>
                          <m:t>-mσ</m:t>
                        </m:r>
                      </m:num>
                      <m:den>
                        <m:acc>
                          <m:accPr>
                            <m:chr m:val="̅"/>
                            <m:ctrlPr>
                              <w:rPr>
                                <w:rFonts w:ascii="Cambria Math" w:eastAsia="SimSun" w:hAnsi="Cambria Math"/>
                                <w:b/>
                                <w:lang w:eastAsia="zh-CN"/>
                              </w:rPr>
                            </m:ctrlPr>
                          </m:accPr>
                          <m:e>
                            <m:r>
                              <w:rPr>
                                <w:rFonts w:ascii="Cambria Math" w:eastAsia="SimSun" w:hAnsi="Cambria Math"/>
                                <w:lang w:eastAsia="zh-CN"/>
                              </w:rPr>
                              <m:t>σ</m:t>
                            </m:r>
                          </m:e>
                        </m:acc>
                      </m:den>
                    </m:f>
                  </m:e>
                </m:d>
              </m:oMath>
            </m:oMathPara>
          </w:p>
          <w:p w:rsidR="00DD5FA0" w:rsidRDefault="006A6ACA">
            <w:pPr>
              <w:pStyle w:val="BodyText"/>
              <w:spacing w:before="60" w:after="60" w:line="240" w:lineRule="auto"/>
              <w:rPr>
                <w:rFonts w:eastAsia="SimSun"/>
                <w:lang w:eastAsia="zh-CN"/>
              </w:rPr>
            </w:pPr>
            <m:oMathPara>
              <m:oMath>
                <m:r>
                  <m:rPr>
                    <m:sty m:val="p"/>
                  </m:rPr>
                  <w:rPr>
                    <w:rFonts w:ascii="Cambria Math" w:eastAsia="SimSun" w:hAnsi="Cambria Math"/>
                    <w:lang w:eastAsia="zh-CN"/>
                  </w:rPr>
                  <m:t>var</m:t>
                </m:r>
                <m:d>
                  <m:dPr>
                    <m:ctrlPr>
                      <w:rPr>
                        <w:rFonts w:ascii="Cambria Math" w:eastAsia="SimSun" w:hAnsi="Cambria Math"/>
                        <w:lang w:eastAsia="zh-CN"/>
                      </w:rPr>
                    </m:ctrlPr>
                  </m:dPr>
                  <m:e>
                    <m:r>
                      <w:rPr>
                        <w:rFonts w:ascii="Cambria Math" w:eastAsia="SimSun" w:hAnsi="Cambria Math"/>
                        <w:lang w:eastAsia="zh-CN"/>
                      </w:rPr>
                      <m:t>σ</m:t>
                    </m:r>
                  </m:e>
                </m:d>
                <m:r>
                  <m:rPr>
                    <m:sty m:val="p"/>
                  </m:rPr>
                  <w:rPr>
                    <w:rFonts w:ascii="Cambria Math" w:eastAsia="SimSun" w:hAnsi="Cambria Math"/>
                    <w:lang w:eastAsia="zh-CN"/>
                  </w:rPr>
                  <m:t>=</m:t>
                </m:r>
                <m:sSup>
                  <m:sSupPr>
                    <m:ctrlPr>
                      <w:rPr>
                        <w:rFonts w:ascii="Cambria Math" w:eastAsia="SimSun" w:hAnsi="Cambria Math"/>
                        <w:lang w:eastAsia="zh-CN"/>
                      </w:rPr>
                    </m:ctrlPr>
                  </m:sSupPr>
                  <m:e>
                    <m:acc>
                      <m:accPr>
                        <m:chr m:val="̅"/>
                        <m:ctrlPr>
                          <w:rPr>
                            <w:rFonts w:ascii="Cambria Math" w:eastAsia="SimSun" w:hAnsi="Cambria Math"/>
                            <w:b/>
                            <w:lang w:eastAsia="zh-CN"/>
                          </w:rPr>
                        </m:ctrlPr>
                      </m:accPr>
                      <m:e>
                        <m:r>
                          <w:rPr>
                            <w:rFonts w:ascii="Cambria Math" w:eastAsia="SimSun" w:hAnsi="Cambria Math"/>
                            <w:lang w:eastAsia="zh-CN"/>
                          </w:rPr>
                          <m:t>σ</m:t>
                        </m:r>
                      </m:e>
                    </m:acc>
                  </m:e>
                  <m:sup>
                    <m:r>
                      <w:rPr>
                        <w:rFonts w:ascii="Cambria Math" w:eastAsia="SimSun" w:hAnsi="Cambria Math"/>
                        <w:lang w:eastAsia="zh-CN"/>
                      </w:rPr>
                      <m:t>2</m:t>
                    </m:r>
                  </m:sup>
                </m:sSup>
                <m:r>
                  <w:rPr>
                    <w:rFonts w:ascii="Cambria Math" w:eastAsia="SimSun" w:hAnsi="Cambria Math"/>
                    <w:lang w:eastAsia="zh-CN"/>
                  </w:rPr>
                  <m:t>/</m:t>
                </m:r>
                <m:r>
                  <w:rPr>
                    <w:rFonts w:ascii="Cambria Math" w:eastAsia="SimSun" w:hAnsi="Cambria Math"/>
                    <w:lang w:eastAsia="zh-CN"/>
                  </w:rPr>
                  <m:t>m</m:t>
                </m:r>
              </m:oMath>
            </m:oMathPara>
          </w:p>
        </w:tc>
        <w:tc>
          <w:tcPr>
            <w:tcW w:w="2970" w:type="dxa"/>
          </w:tcPr>
          <w:p w:rsidR="00DD5FA0" w:rsidRDefault="006A6ACA">
            <w:pPr>
              <w:pStyle w:val="BodyText"/>
              <w:spacing w:before="60" w:after="60" w:line="240" w:lineRule="auto"/>
              <w:jc w:val="left"/>
              <w:rPr>
                <w:rFonts w:eastAsia="SimSun"/>
                <w:lang w:eastAsia="zh-CN"/>
              </w:rPr>
            </w:pPr>
            <w:r>
              <w:rPr>
                <w:rFonts w:eastAsia="SimSun" w:hint="eastAsia"/>
                <w:lang w:eastAsia="zh-CN"/>
              </w:rPr>
              <w:t>G</w:t>
            </w:r>
            <w:r>
              <w:rPr>
                <w:rFonts w:eastAsia="SimSun"/>
                <w:lang w:eastAsia="zh-CN"/>
              </w:rPr>
              <w:t>eneralization of the two preceding cases. Weinstock cases correspond to 0.6</w:t>
            </w:r>
            <w:r>
              <w:rPr>
                <w:rFonts w:eastAsia="SimSun" w:hint="eastAsia"/>
                <w:lang w:eastAsia="zh-CN"/>
              </w:rPr>
              <w:t>&lt;</w:t>
            </w:r>
            <w:r>
              <w:rPr>
                <w:rFonts w:eastAsia="SimSun"/>
                <w:lang w:eastAsia="zh-CN"/>
              </w:rPr>
              <w:t>=2m&lt;=4.Higher degrees correspond to presence of a more dominan</w:t>
            </w:r>
            <w:r>
              <w:rPr>
                <w:rFonts w:eastAsia="SimSun"/>
                <w:lang w:eastAsia="zh-CN"/>
              </w:rPr>
              <w:t>t single scatterer.</w:t>
            </w:r>
          </w:p>
        </w:tc>
      </w:tr>
      <w:tr w:rsidR="00DD5FA0">
        <w:tc>
          <w:tcPr>
            <w:tcW w:w="0" w:type="auto"/>
            <w:vMerge/>
            <w:vAlign w:val="center"/>
          </w:tcPr>
          <w:p w:rsidR="00DD5FA0" w:rsidRDefault="00DD5FA0">
            <w:pPr>
              <w:pStyle w:val="BodyText"/>
              <w:spacing w:before="60" w:after="60" w:line="240" w:lineRule="auto"/>
              <w:jc w:val="center"/>
              <w:rPr>
                <w:rFonts w:eastAsia="SimSun"/>
                <w:lang w:eastAsia="zh-CN"/>
              </w:rPr>
            </w:pPr>
          </w:p>
        </w:tc>
        <w:tc>
          <w:tcPr>
            <w:tcW w:w="0" w:type="auto"/>
            <w:vAlign w:val="center"/>
          </w:tcPr>
          <w:p w:rsidR="00DD5FA0" w:rsidRDefault="006A6ACA">
            <w:pPr>
              <w:pStyle w:val="BodyText"/>
              <w:spacing w:before="60" w:after="60" w:line="240" w:lineRule="auto"/>
              <w:jc w:val="left"/>
              <w:rPr>
                <w:rFonts w:eastAsia="SimSun"/>
                <w:lang w:eastAsia="zh-CN"/>
              </w:rPr>
            </w:pPr>
            <w:r>
              <w:rPr>
                <w:rFonts w:eastAsia="SimSun" w:hint="eastAsia"/>
                <w:lang w:eastAsia="zh-CN"/>
              </w:rPr>
              <w:t>N</w:t>
            </w:r>
            <w:r>
              <w:rPr>
                <w:rFonts w:eastAsia="SimSun"/>
                <w:lang w:eastAsia="zh-CN"/>
              </w:rPr>
              <w:t>oncentral chi-square of degree 2</w:t>
            </w:r>
          </w:p>
        </w:tc>
        <w:tc>
          <w:tcPr>
            <w:tcW w:w="3508" w:type="dxa"/>
          </w:tcPr>
          <w:p w:rsidR="00DD5FA0" w:rsidRDefault="00DD5FA0">
            <w:pPr>
              <w:pStyle w:val="BodyText"/>
              <w:spacing w:before="60" w:after="60" w:line="240" w:lineRule="auto"/>
              <w:rPr>
                <w:rFonts w:eastAsia="SimSun"/>
                <w:lang w:eastAsia="zh-CN"/>
              </w:rPr>
            </w:pPr>
            <m:oMathPara>
              <m:oMath>
                <m:sSub>
                  <m:sSubPr>
                    <m:ctrlPr>
                      <w:rPr>
                        <w:rFonts w:ascii="Cambria Math" w:eastAsia="SimSun" w:hAnsi="Cambria Math"/>
                        <w:lang w:eastAsia="zh-CN"/>
                      </w:rPr>
                    </m:ctrlPr>
                  </m:sSubPr>
                  <m:e>
                    <m:r>
                      <w:rPr>
                        <w:rFonts w:ascii="Cambria Math" w:eastAsia="SimSun" w:hAnsi="Cambria Math"/>
                        <w:lang w:eastAsia="zh-CN"/>
                      </w:rPr>
                      <m:t>p</m:t>
                    </m:r>
                  </m:e>
                  <m:sub>
                    <m:r>
                      <w:rPr>
                        <w:rFonts w:ascii="Cambria Math" w:eastAsia="SimSun" w:hAnsi="Cambria Math"/>
                        <w:lang w:eastAsia="zh-CN"/>
                      </w:rPr>
                      <m:t>σ</m:t>
                    </m:r>
                  </m:sub>
                </m:sSub>
                <m:d>
                  <m:dPr>
                    <m:ctrlPr>
                      <w:rPr>
                        <w:rFonts w:ascii="Cambria Math" w:eastAsia="SimSun" w:hAnsi="Cambria Math"/>
                        <w:i/>
                        <w:lang w:eastAsia="zh-CN"/>
                      </w:rPr>
                    </m:ctrlPr>
                  </m:dPr>
                  <m:e>
                    <m:r>
                      <w:rPr>
                        <w:rFonts w:ascii="Cambria Math" w:eastAsia="SimSun" w:hAnsi="Cambria Math"/>
                        <w:lang w:eastAsia="zh-CN"/>
                      </w:rPr>
                      <m:t>σ</m:t>
                    </m:r>
                  </m:e>
                </m:d>
                <m:r>
                  <w:rPr>
                    <w:rFonts w:ascii="Cambria Math" w:eastAsia="SimSun" w:hAnsi="Cambria Math"/>
                    <w:lang w:eastAsia="zh-CN"/>
                  </w:rPr>
                  <m:t>=</m:t>
                </m:r>
                <m:f>
                  <m:fPr>
                    <m:ctrlPr>
                      <w:rPr>
                        <w:rFonts w:ascii="Cambria Math" w:eastAsia="SimSun" w:hAnsi="Cambria Math"/>
                        <w:i/>
                        <w:lang w:eastAsia="zh-CN"/>
                      </w:rPr>
                    </m:ctrlPr>
                  </m:fPr>
                  <m:num>
                    <m:r>
                      <w:rPr>
                        <w:rFonts w:ascii="Cambria Math" w:eastAsia="SimSun" w:hAnsi="Cambria Math"/>
                        <w:lang w:eastAsia="zh-CN"/>
                      </w:rPr>
                      <m:t>1</m:t>
                    </m:r>
                  </m:num>
                  <m:den>
                    <m:acc>
                      <m:accPr>
                        <m:chr m:val="̅"/>
                        <m:ctrlPr>
                          <w:rPr>
                            <w:rFonts w:ascii="Cambria Math" w:eastAsia="SimSun" w:hAnsi="Cambria Math"/>
                            <w:b/>
                            <w:lang w:eastAsia="zh-CN"/>
                          </w:rPr>
                        </m:ctrlPr>
                      </m:accPr>
                      <m:e>
                        <m:r>
                          <w:rPr>
                            <w:rFonts w:ascii="Cambria Math" w:eastAsia="SimSun" w:hAnsi="Cambria Math"/>
                            <w:lang w:eastAsia="zh-CN"/>
                          </w:rPr>
                          <m:t>σ</m:t>
                        </m:r>
                      </m:e>
                    </m:acc>
                  </m:den>
                </m:f>
                <m:r>
                  <w:rPr>
                    <w:rFonts w:ascii="Cambria Math" w:eastAsia="SimSun" w:hAnsi="Cambria Math"/>
                    <w:lang w:eastAsia="zh-CN"/>
                  </w:rPr>
                  <m:t>(1+</m:t>
                </m:r>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2</m:t>
                    </m:r>
                  </m:sup>
                </m:sSup>
                <m:r>
                  <w:rPr>
                    <w:rFonts w:ascii="Cambria Math" w:eastAsia="SimSun" w:hAnsi="Cambria Math"/>
                    <w:lang w:eastAsia="zh-CN"/>
                  </w:rPr>
                  <m:t>)</m:t>
                </m:r>
                <m:r>
                  <w:rPr>
                    <w:rFonts w:ascii="Cambria Math" w:eastAsia="SimSun" w:hAnsi="Cambria Math"/>
                    <w:lang w:eastAsia="zh-CN"/>
                  </w:rPr>
                  <m:t>exp</m:t>
                </m:r>
                <m:d>
                  <m:dPr>
                    <m:begChr m:val="["/>
                    <m:endChr m:val="]"/>
                    <m:ctrlPr>
                      <w:rPr>
                        <w:rFonts w:ascii="Cambria Math" w:eastAsia="SimSun" w:hAnsi="Cambria Math"/>
                        <w:i/>
                        <w:lang w:eastAsia="zh-CN"/>
                      </w:rPr>
                    </m:ctrlPr>
                  </m:dPr>
                  <m:e>
                    <m:r>
                      <w:rPr>
                        <w:rFonts w:ascii="Cambria Math" w:eastAsia="SimSun" w:hAnsi="Cambria Math"/>
                        <w:lang w:eastAsia="zh-CN"/>
                      </w:rPr>
                      <m:t>-</m:t>
                    </m:r>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2</m:t>
                        </m:r>
                      </m:sup>
                    </m:sSup>
                    <m:r>
                      <w:rPr>
                        <w:rFonts w:ascii="Cambria Math" w:eastAsia="SimSun" w:hAnsi="Cambria Math"/>
                        <w:lang w:eastAsia="zh-CN"/>
                      </w:rPr>
                      <m:t>-</m:t>
                    </m:r>
                    <m:f>
                      <m:fPr>
                        <m:ctrlPr>
                          <w:rPr>
                            <w:rFonts w:ascii="Cambria Math" w:eastAsia="SimSun" w:hAnsi="Cambria Math"/>
                            <w:i/>
                            <w:lang w:eastAsia="zh-CN"/>
                          </w:rPr>
                        </m:ctrlPr>
                      </m:fPr>
                      <m:num>
                        <m:r>
                          <w:rPr>
                            <w:rFonts w:ascii="Cambria Math" w:eastAsia="SimSun" w:hAnsi="Cambria Math"/>
                            <w:lang w:eastAsia="zh-CN"/>
                          </w:rPr>
                          <m:t>σ</m:t>
                        </m:r>
                      </m:num>
                      <m:den>
                        <m:acc>
                          <m:accPr>
                            <m:chr m:val="̅"/>
                            <m:ctrlPr>
                              <w:rPr>
                                <w:rFonts w:ascii="Cambria Math" w:eastAsia="SimSun" w:hAnsi="Cambria Math"/>
                                <w:b/>
                                <w:lang w:eastAsia="zh-CN"/>
                              </w:rPr>
                            </m:ctrlPr>
                          </m:accPr>
                          <m:e>
                            <m:r>
                              <w:rPr>
                                <w:rFonts w:ascii="Cambria Math" w:eastAsia="SimSun" w:hAnsi="Cambria Math"/>
                                <w:lang w:eastAsia="zh-CN"/>
                              </w:rPr>
                              <m:t>σ</m:t>
                            </m:r>
                          </m:e>
                        </m:acc>
                      </m:den>
                    </m:f>
                    <m:d>
                      <m:dPr>
                        <m:ctrlPr>
                          <w:rPr>
                            <w:rFonts w:ascii="Cambria Math" w:eastAsia="SimSun" w:hAnsi="Cambria Math"/>
                            <w:i/>
                            <w:lang w:eastAsia="zh-CN"/>
                          </w:rPr>
                        </m:ctrlPr>
                      </m:dPr>
                      <m:e>
                        <m:r>
                          <w:rPr>
                            <w:rFonts w:ascii="Cambria Math" w:eastAsia="SimSun" w:hAnsi="Cambria Math"/>
                            <w:lang w:eastAsia="zh-CN"/>
                          </w:rPr>
                          <m:t>1+</m:t>
                        </m:r>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2</m:t>
                            </m:r>
                          </m:sup>
                        </m:sSup>
                      </m:e>
                    </m:d>
                  </m:e>
                </m:d>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I</m:t>
                    </m:r>
                  </m:e>
                  <m:sub>
                    <m:r>
                      <w:rPr>
                        <w:rFonts w:ascii="Cambria Math" w:eastAsia="SimSun" w:hAnsi="Cambria Math"/>
                        <w:lang w:eastAsia="zh-CN"/>
                      </w:rPr>
                      <m:t>0</m:t>
                    </m:r>
                  </m:sub>
                </m:sSub>
                <m:d>
                  <m:dPr>
                    <m:begChr m:val="["/>
                    <m:endChr m:val="]"/>
                    <m:ctrlPr>
                      <w:rPr>
                        <w:rFonts w:ascii="Cambria Math" w:eastAsia="SimSun" w:hAnsi="Cambria Math"/>
                        <w:i/>
                        <w:lang w:eastAsia="zh-CN"/>
                      </w:rPr>
                    </m:ctrlPr>
                  </m:dPr>
                  <m:e>
                    <m:r>
                      <w:rPr>
                        <w:rFonts w:ascii="Cambria Math" w:eastAsia="SimSun" w:hAnsi="Cambria Math"/>
                        <w:lang w:eastAsia="zh-CN"/>
                      </w:rPr>
                      <m:t>2a</m:t>
                    </m:r>
                    <m:rad>
                      <m:radPr>
                        <m:degHide m:val="on"/>
                        <m:ctrlPr>
                          <w:rPr>
                            <w:rFonts w:ascii="Cambria Math" w:eastAsia="SimSun" w:hAnsi="Cambria Math"/>
                            <w:i/>
                            <w:lang w:eastAsia="zh-CN"/>
                          </w:rPr>
                        </m:ctrlPr>
                      </m:radPr>
                      <m:deg/>
                      <m:e>
                        <m:d>
                          <m:dPr>
                            <m:ctrlPr>
                              <w:rPr>
                                <w:rFonts w:ascii="Cambria Math" w:eastAsia="SimSun" w:hAnsi="Cambria Math"/>
                                <w:i/>
                                <w:lang w:eastAsia="zh-CN"/>
                              </w:rPr>
                            </m:ctrlPr>
                          </m:dPr>
                          <m:e>
                            <m:r>
                              <w:rPr>
                                <w:rFonts w:ascii="Cambria Math" w:eastAsia="SimSun" w:hAnsi="Cambria Math"/>
                                <w:lang w:eastAsia="zh-CN"/>
                              </w:rPr>
                              <m:t>1+</m:t>
                            </m:r>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2</m:t>
                                </m:r>
                              </m:sup>
                            </m:sSup>
                          </m:e>
                        </m:d>
                        <m:r>
                          <w:rPr>
                            <w:rFonts w:ascii="Cambria Math" w:eastAsia="SimSun" w:hAnsi="Cambria Math"/>
                            <w:lang w:eastAsia="zh-CN"/>
                          </w:rPr>
                          <m:t>(</m:t>
                        </m:r>
                        <m:f>
                          <m:fPr>
                            <m:type m:val="lin"/>
                            <m:ctrlPr>
                              <w:rPr>
                                <w:rFonts w:ascii="Cambria Math" w:eastAsia="SimSun" w:hAnsi="Cambria Math"/>
                                <w:i/>
                                <w:lang w:eastAsia="zh-CN"/>
                              </w:rPr>
                            </m:ctrlPr>
                          </m:fPr>
                          <m:num>
                            <m:r>
                              <w:rPr>
                                <w:rFonts w:ascii="Cambria Math" w:eastAsia="SimSun" w:hAnsi="Cambria Math"/>
                                <w:lang w:eastAsia="zh-CN"/>
                              </w:rPr>
                              <m:t>σ</m:t>
                            </m:r>
                          </m:num>
                          <m:den>
                            <m:acc>
                              <m:accPr>
                                <m:chr m:val="̅"/>
                                <m:ctrlPr>
                                  <w:rPr>
                                    <w:rFonts w:ascii="Cambria Math" w:eastAsia="SimSun" w:hAnsi="Cambria Math"/>
                                    <w:b/>
                                    <w:lang w:eastAsia="zh-CN"/>
                                  </w:rPr>
                                </m:ctrlPr>
                              </m:accPr>
                              <m:e>
                                <m:r>
                                  <w:rPr>
                                    <w:rFonts w:ascii="Cambria Math" w:eastAsia="SimSun" w:hAnsi="Cambria Math"/>
                                    <w:lang w:eastAsia="zh-CN"/>
                                  </w:rPr>
                                  <m:t>σ</m:t>
                                </m:r>
                              </m:e>
                            </m:acc>
                          </m:den>
                        </m:f>
                        <m:r>
                          <w:rPr>
                            <w:rFonts w:ascii="Cambria Math" w:eastAsia="SimSun" w:hAnsi="Cambria Math"/>
                            <w:lang w:eastAsia="zh-CN"/>
                          </w:rPr>
                          <m:t>)</m:t>
                        </m:r>
                      </m:e>
                    </m:rad>
                  </m:e>
                </m:d>
              </m:oMath>
            </m:oMathPara>
          </w:p>
          <w:p w:rsidR="00DD5FA0" w:rsidRDefault="006A6ACA">
            <w:pPr>
              <w:pStyle w:val="BodyText"/>
              <w:spacing w:before="60" w:after="60" w:line="240" w:lineRule="auto"/>
              <w:rPr>
                <w:rFonts w:eastAsia="SimSun"/>
                <w:lang w:eastAsia="zh-CN"/>
              </w:rPr>
            </w:pPr>
            <m:oMathPara>
              <m:oMath>
                <m:r>
                  <m:rPr>
                    <m:sty m:val="p"/>
                  </m:rPr>
                  <w:rPr>
                    <w:rFonts w:ascii="Cambria Math" w:eastAsia="SimSun" w:hAnsi="Cambria Math"/>
                    <w:lang w:eastAsia="zh-CN"/>
                  </w:rPr>
                  <m:t>var</m:t>
                </m:r>
                <m:d>
                  <m:dPr>
                    <m:ctrlPr>
                      <w:rPr>
                        <w:rFonts w:ascii="Cambria Math" w:eastAsia="SimSun" w:hAnsi="Cambria Math"/>
                        <w:lang w:eastAsia="zh-CN"/>
                      </w:rPr>
                    </m:ctrlPr>
                  </m:dPr>
                  <m:e>
                    <m:r>
                      <w:rPr>
                        <w:rFonts w:ascii="Cambria Math" w:eastAsia="SimSun" w:hAnsi="Cambria Math"/>
                        <w:lang w:eastAsia="zh-CN"/>
                      </w:rPr>
                      <m:t>σ</m:t>
                    </m:r>
                  </m:e>
                </m:d>
                <m:r>
                  <m:rPr>
                    <m:sty m:val="p"/>
                  </m:rPr>
                  <w:rPr>
                    <w:rFonts w:ascii="Cambria Math" w:eastAsia="SimSun" w:hAnsi="Cambria Math"/>
                    <w:lang w:eastAsia="zh-CN"/>
                  </w:rPr>
                  <m:t>=</m:t>
                </m:r>
                <m:f>
                  <m:fPr>
                    <m:ctrlPr>
                      <w:rPr>
                        <w:rFonts w:ascii="Cambria Math" w:eastAsia="SimSun" w:hAnsi="Cambria Math"/>
                        <w:lang w:eastAsia="zh-CN"/>
                      </w:rPr>
                    </m:ctrlPr>
                  </m:fPr>
                  <m:num>
                    <m:d>
                      <m:dPr>
                        <m:ctrlPr>
                          <w:rPr>
                            <w:rFonts w:ascii="Cambria Math" w:eastAsia="SimSun" w:hAnsi="Cambria Math"/>
                            <w:i/>
                            <w:lang w:eastAsia="zh-CN"/>
                          </w:rPr>
                        </m:ctrlPr>
                      </m:dPr>
                      <m:e>
                        <m:r>
                          <w:rPr>
                            <w:rFonts w:ascii="Cambria Math" w:eastAsia="SimSun" w:hAnsi="Cambria Math"/>
                            <w:lang w:eastAsia="zh-CN"/>
                          </w:rPr>
                          <m:t>1+</m:t>
                        </m:r>
                        <m:sSup>
                          <m:sSupPr>
                            <m:ctrlPr>
                              <w:rPr>
                                <w:rFonts w:ascii="Cambria Math" w:eastAsia="SimSun" w:hAnsi="Cambria Math"/>
                                <w:i/>
                                <w:lang w:eastAsia="zh-CN"/>
                              </w:rPr>
                            </m:ctrlPr>
                          </m:sSupPr>
                          <m:e>
                            <m:r>
                              <w:rPr>
                                <w:rFonts w:ascii="Cambria Math" w:eastAsia="SimSun" w:hAnsi="Cambria Math"/>
                                <w:lang w:eastAsia="zh-CN"/>
                              </w:rPr>
                              <m:t>2a</m:t>
                            </m:r>
                          </m:e>
                          <m:sup>
                            <m:r>
                              <w:rPr>
                                <w:rFonts w:ascii="Cambria Math" w:eastAsia="SimSun" w:hAnsi="Cambria Math"/>
                                <w:lang w:eastAsia="zh-CN"/>
                              </w:rPr>
                              <m:t>2</m:t>
                            </m:r>
                          </m:sup>
                        </m:sSup>
                      </m:e>
                    </m:d>
                  </m:num>
                  <m:den>
                    <m:sSup>
                      <m:sSupPr>
                        <m:ctrlPr>
                          <w:rPr>
                            <w:rFonts w:ascii="Cambria Math" w:eastAsia="SimSun" w:hAnsi="Cambria Math"/>
                            <w:i/>
                            <w:lang w:eastAsia="zh-CN"/>
                          </w:rPr>
                        </m:ctrlPr>
                      </m:sSupPr>
                      <m:e>
                        <m:d>
                          <m:dPr>
                            <m:ctrlPr>
                              <w:rPr>
                                <w:rFonts w:ascii="Cambria Math" w:eastAsia="SimSun" w:hAnsi="Cambria Math"/>
                                <w:i/>
                                <w:lang w:eastAsia="zh-CN"/>
                              </w:rPr>
                            </m:ctrlPr>
                          </m:dPr>
                          <m:e>
                            <m:r>
                              <w:rPr>
                                <w:rFonts w:ascii="Cambria Math" w:eastAsia="SimSun" w:hAnsi="Cambria Math"/>
                                <w:lang w:eastAsia="zh-CN"/>
                              </w:rPr>
                              <m:t>1+</m:t>
                            </m:r>
                            <m:sSup>
                              <m:sSupPr>
                                <m:ctrlPr>
                                  <w:rPr>
                                    <w:rFonts w:ascii="Cambria Math" w:eastAsia="SimSun" w:hAnsi="Cambria Math"/>
                                    <w:i/>
                                    <w:lang w:eastAsia="zh-CN"/>
                                  </w:rPr>
                                </m:ctrlPr>
                              </m:sSupPr>
                              <m:e>
                                <m:r>
                                  <w:rPr>
                                    <w:rFonts w:ascii="Cambria Math" w:eastAsia="SimSun" w:hAnsi="Cambria Math"/>
                                    <w:lang w:eastAsia="zh-CN"/>
                                  </w:rPr>
                                  <m:t>a</m:t>
                                </m:r>
                              </m:e>
                              <m:sup>
                                <m:r>
                                  <w:rPr>
                                    <w:rFonts w:ascii="Cambria Math" w:eastAsia="SimSun" w:hAnsi="Cambria Math"/>
                                    <w:lang w:eastAsia="zh-CN"/>
                                  </w:rPr>
                                  <m:t>2</m:t>
                                </m:r>
                              </m:sup>
                            </m:sSup>
                          </m:e>
                        </m:d>
                      </m:e>
                      <m:sup>
                        <m:r>
                          <w:rPr>
                            <w:rFonts w:ascii="Cambria Math" w:eastAsia="SimSun" w:hAnsi="Cambria Math"/>
                            <w:lang w:eastAsia="zh-CN"/>
                          </w:rPr>
                          <m:t>2</m:t>
                        </m:r>
                      </m:sup>
                    </m:sSup>
                  </m:den>
                </m:f>
                <m:sSup>
                  <m:sSupPr>
                    <m:ctrlPr>
                      <w:rPr>
                        <w:rFonts w:ascii="Cambria Math" w:eastAsia="SimSun" w:hAnsi="Cambria Math"/>
                        <w:lang w:eastAsia="zh-CN"/>
                      </w:rPr>
                    </m:ctrlPr>
                  </m:sSupPr>
                  <m:e>
                    <m:acc>
                      <m:accPr>
                        <m:chr m:val="̅"/>
                        <m:ctrlPr>
                          <w:rPr>
                            <w:rFonts w:ascii="Cambria Math" w:eastAsia="SimSun" w:hAnsi="Cambria Math"/>
                            <w:b/>
                            <w:lang w:eastAsia="zh-CN"/>
                          </w:rPr>
                        </m:ctrlPr>
                      </m:accPr>
                      <m:e>
                        <m:r>
                          <w:rPr>
                            <w:rFonts w:ascii="Cambria Math" w:eastAsia="SimSun" w:hAnsi="Cambria Math"/>
                            <w:lang w:eastAsia="zh-CN"/>
                          </w:rPr>
                          <m:t>σ</m:t>
                        </m:r>
                      </m:e>
                    </m:acc>
                  </m:e>
                  <m:sup>
                    <m:r>
                      <w:rPr>
                        <w:rFonts w:ascii="Cambria Math" w:eastAsia="SimSun" w:hAnsi="Cambria Math"/>
                        <w:lang w:eastAsia="zh-CN"/>
                      </w:rPr>
                      <m:t>2</m:t>
                    </m:r>
                  </m:sup>
                </m:sSup>
              </m:oMath>
            </m:oMathPara>
          </w:p>
        </w:tc>
        <w:tc>
          <w:tcPr>
            <w:tcW w:w="2970" w:type="dxa"/>
          </w:tcPr>
          <w:p w:rsidR="00DD5FA0" w:rsidRDefault="006A6ACA">
            <w:pPr>
              <w:pStyle w:val="BodyText"/>
              <w:spacing w:before="60" w:after="60" w:line="240" w:lineRule="auto"/>
              <w:jc w:val="left"/>
              <w:rPr>
                <w:rFonts w:eastAsia="SimSun"/>
                <w:lang w:eastAsia="zh-CN"/>
              </w:rPr>
            </w:pPr>
            <w:r>
              <w:rPr>
                <w:rFonts w:eastAsia="SimSun" w:hint="eastAsia"/>
                <w:lang w:eastAsia="zh-CN"/>
              </w:rPr>
              <w:t>E</w:t>
            </w:r>
            <w:r>
              <w:rPr>
                <w:rFonts w:eastAsia="SimSun"/>
                <w:lang w:eastAsia="zh-CN"/>
              </w:rPr>
              <w:t xml:space="preserve">xact solution for one dominant scatterer plus many small ones.  Corresponds to Rice amplitude PDF. Ratio of dominant RCS to sum of small RCS is </w:t>
            </w:r>
            <m:oMath>
              <m:sSup>
                <m:sSupPr>
                  <m:ctrlPr>
                    <w:rPr>
                      <w:rFonts w:ascii="Cambria Math" w:eastAsia="SimSun" w:hAnsi="Cambria Math"/>
                      <w:lang w:eastAsia="zh-CN"/>
                    </w:rPr>
                  </m:ctrlPr>
                </m:sSupPr>
                <m:e>
                  <m:r>
                    <w:rPr>
                      <w:rFonts w:ascii="Cambria Math" w:eastAsia="SimSun" w:hAnsi="Cambria Math"/>
                      <w:lang w:eastAsia="zh-CN"/>
                    </w:rPr>
                    <m:t>a</m:t>
                  </m:r>
                </m:e>
                <m:sup>
                  <m:r>
                    <m:rPr>
                      <m:sty m:val="p"/>
                    </m:rPr>
                    <w:rPr>
                      <w:rFonts w:ascii="Cambria Math" w:eastAsia="SimSun" w:hAnsi="Cambria Math"/>
                      <w:lang w:eastAsia="zh-CN"/>
                    </w:rPr>
                    <m:t>2</m:t>
                  </m:r>
                </m:sup>
              </m:sSup>
            </m:oMath>
            <w:r>
              <w:rPr>
                <w:rFonts w:eastAsia="SimSun" w:hint="eastAsia"/>
                <w:lang w:eastAsia="zh-CN"/>
              </w:rPr>
              <w:t>.</w:t>
            </w:r>
            <m:oMath>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I</m:t>
                  </m:r>
                </m:e>
                <m:sub>
                  <m:r>
                    <w:rPr>
                      <w:rFonts w:ascii="Cambria Math" w:eastAsia="SimSun" w:hAnsi="Cambria Math"/>
                      <w:lang w:eastAsia="zh-CN"/>
                    </w:rPr>
                    <m:t>0</m:t>
                  </m:r>
                </m:sub>
              </m:sSub>
              <m:r>
                <w:rPr>
                  <w:rFonts w:ascii="Cambria Math" w:eastAsia="SimSun" w:hAnsi="Cambria Math"/>
                  <w:lang w:eastAsia="zh-CN"/>
                </w:rPr>
                <m:t>(.)</m:t>
              </m:r>
            </m:oMath>
            <w:r>
              <w:rPr>
                <w:rFonts w:eastAsia="SimSun"/>
                <w:lang w:eastAsia="zh-CN"/>
              </w:rPr>
              <w:t>is the modified Bessel function of the first kind and order zero</w:t>
            </w:r>
          </w:p>
        </w:tc>
      </w:tr>
      <w:tr w:rsidR="00DD5FA0">
        <w:tc>
          <w:tcPr>
            <w:tcW w:w="0" w:type="auto"/>
            <w:vMerge/>
            <w:vAlign w:val="center"/>
          </w:tcPr>
          <w:p w:rsidR="00DD5FA0" w:rsidRDefault="00DD5FA0">
            <w:pPr>
              <w:pStyle w:val="BodyText"/>
              <w:spacing w:before="60" w:after="60" w:line="240" w:lineRule="auto"/>
              <w:jc w:val="center"/>
              <w:rPr>
                <w:rFonts w:eastAsia="SimSun"/>
                <w:lang w:eastAsia="zh-CN"/>
              </w:rPr>
            </w:pPr>
          </w:p>
        </w:tc>
        <w:tc>
          <w:tcPr>
            <w:tcW w:w="0" w:type="auto"/>
            <w:vAlign w:val="center"/>
          </w:tcPr>
          <w:p w:rsidR="00DD5FA0" w:rsidRDefault="006A6ACA">
            <w:pPr>
              <w:pStyle w:val="BodyText"/>
              <w:spacing w:before="60" w:after="60" w:line="240" w:lineRule="auto"/>
              <w:jc w:val="left"/>
              <w:rPr>
                <w:rFonts w:eastAsia="SimSun"/>
                <w:lang w:eastAsia="zh-CN"/>
              </w:rPr>
            </w:pPr>
            <w:r>
              <w:rPr>
                <w:rFonts w:eastAsia="SimSun" w:hint="eastAsia"/>
                <w:lang w:eastAsia="zh-CN"/>
              </w:rPr>
              <w:t>W</w:t>
            </w:r>
            <w:r>
              <w:rPr>
                <w:rFonts w:eastAsia="SimSun"/>
                <w:lang w:eastAsia="zh-CN"/>
              </w:rPr>
              <w:t>ebull</w:t>
            </w:r>
          </w:p>
        </w:tc>
        <w:tc>
          <w:tcPr>
            <w:tcW w:w="3508" w:type="dxa"/>
          </w:tcPr>
          <w:p w:rsidR="00DD5FA0" w:rsidRDefault="00DD5FA0">
            <w:pPr>
              <w:pStyle w:val="BodyText"/>
              <w:spacing w:before="60" w:after="60" w:line="240" w:lineRule="auto"/>
              <w:rPr>
                <w:rFonts w:eastAsia="SimSun"/>
                <w:lang w:eastAsia="zh-CN"/>
              </w:rPr>
            </w:pPr>
            <m:oMathPara>
              <m:oMath>
                <m:sSub>
                  <m:sSubPr>
                    <m:ctrlPr>
                      <w:rPr>
                        <w:rFonts w:ascii="Cambria Math" w:eastAsia="SimSun" w:hAnsi="Cambria Math"/>
                        <w:lang w:eastAsia="zh-CN"/>
                      </w:rPr>
                    </m:ctrlPr>
                  </m:sSubPr>
                  <m:e>
                    <m:r>
                      <w:rPr>
                        <w:rFonts w:ascii="Cambria Math" w:eastAsia="SimSun" w:hAnsi="Cambria Math"/>
                        <w:lang w:eastAsia="zh-CN"/>
                      </w:rPr>
                      <m:t>p</m:t>
                    </m:r>
                  </m:e>
                  <m:sub>
                    <m:r>
                      <w:rPr>
                        <w:rFonts w:ascii="Cambria Math" w:eastAsia="SimSun" w:hAnsi="Cambria Math"/>
                        <w:lang w:eastAsia="zh-CN"/>
                      </w:rPr>
                      <m:t>σ</m:t>
                    </m:r>
                  </m:sub>
                </m:sSub>
                <m:d>
                  <m:dPr>
                    <m:ctrlPr>
                      <w:rPr>
                        <w:rFonts w:ascii="Cambria Math" w:eastAsia="SimSun" w:hAnsi="Cambria Math"/>
                        <w:i/>
                        <w:lang w:eastAsia="zh-CN"/>
                      </w:rPr>
                    </m:ctrlPr>
                  </m:dPr>
                  <m:e>
                    <m:r>
                      <w:rPr>
                        <w:rFonts w:ascii="Cambria Math" w:eastAsia="SimSun" w:hAnsi="Cambria Math"/>
                        <w:lang w:eastAsia="zh-CN"/>
                      </w:rPr>
                      <m:t>σ</m:t>
                    </m:r>
                  </m:e>
                </m:d>
                <m:r>
                  <w:rPr>
                    <w:rFonts w:ascii="Cambria Math" w:eastAsia="SimSun" w:hAnsi="Cambria Math"/>
                    <w:lang w:eastAsia="zh-CN"/>
                  </w:rPr>
                  <m:t>=</m:t>
                </m:r>
                <m:r>
                  <w:rPr>
                    <w:rFonts w:ascii="Cambria Math" w:eastAsia="SimSun" w:hAnsi="Cambria Math"/>
                    <w:lang w:eastAsia="zh-CN"/>
                  </w:rPr>
                  <m:t>CB</m:t>
                </m:r>
                <m:sSup>
                  <m:sSupPr>
                    <m:ctrlPr>
                      <w:rPr>
                        <w:rFonts w:ascii="Cambria Math" w:eastAsia="SimSun" w:hAnsi="Cambria Math"/>
                        <w:i/>
                        <w:lang w:eastAsia="zh-CN"/>
                      </w:rPr>
                    </m:ctrlPr>
                  </m:sSupPr>
                  <m:e>
                    <m:r>
                      <w:rPr>
                        <w:rFonts w:ascii="Cambria Math" w:eastAsia="SimSun" w:hAnsi="Cambria Math"/>
                        <w:lang w:eastAsia="zh-CN"/>
                      </w:rPr>
                      <m:t>σ</m:t>
                    </m:r>
                  </m:e>
                  <m:sup>
                    <m:r>
                      <w:rPr>
                        <w:rFonts w:ascii="Cambria Math" w:eastAsia="SimSun" w:hAnsi="Cambria Math"/>
                        <w:lang w:eastAsia="zh-CN"/>
                      </w:rPr>
                      <m:t>C-1</m:t>
                    </m:r>
                  </m:sup>
                </m:sSup>
                <m:r>
                  <w:rPr>
                    <w:rFonts w:ascii="Cambria Math" w:eastAsia="SimSun" w:hAnsi="Cambria Math"/>
                    <w:lang w:eastAsia="zh-CN"/>
                  </w:rPr>
                  <m:t>exp</m:t>
                </m:r>
                <m:d>
                  <m:dPr>
                    <m:begChr m:val="["/>
                    <m:endChr m:val="]"/>
                    <m:ctrlPr>
                      <w:rPr>
                        <w:rFonts w:ascii="Cambria Math" w:eastAsia="SimSun" w:hAnsi="Cambria Math"/>
                        <w:i/>
                        <w:lang w:eastAsia="zh-CN"/>
                      </w:rPr>
                    </m:ctrlPr>
                  </m:dPr>
                  <m:e>
                    <m:r>
                      <w:rPr>
                        <w:rFonts w:ascii="Cambria Math" w:eastAsia="SimSun" w:hAnsi="Cambria Math"/>
                        <w:lang w:eastAsia="zh-CN"/>
                      </w:rPr>
                      <m:t>-B</m:t>
                    </m:r>
                    <m:sSup>
                      <m:sSupPr>
                        <m:ctrlPr>
                          <w:rPr>
                            <w:rFonts w:ascii="Cambria Math" w:eastAsia="SimSun" w:hAnsi="Cambria Math"/>
                            <w:i/>
                            <w:lang w:eastAsia="zh-CN"/>
                          </w:rPr>
                        </m:ctrlPr>
                      </m:sSupPr>
                      <m:e>
                        <m:r>
                          <w:rPr>
                            <w:rFonts w:ascii="Cambria Math" w:eastAsia="SimSun" w:hAnsi="Cambria Math"/>
                            <w:lang w:eastAsia="zh-CN"/>
                          </w:rPr>
                          <m:t>σ</m:t>
                        </m:r>
                      </m:e>
                      <m:sup>
                        <m:r>
                          <w:rPr>
                            <w:rFonts w:ascii="Cambria Math" w:eastAsia="SimSun" w:hAnsi="Cambria Math"/>
                            <w:lang w:eastAsia="zh-CN"/>
                          </w:rPr>
                          <m:t>C</m:t>
                        </m:r>
                      </m:sup>
                    </m:sSup>
                  </m:e>
                </m:d>
              </m:oMath>
            </m:oMathPara>
          </w:p>
          <w:p w:rsidR="00DD5FA0" w:rsidRDefault="00DD5FA0">
            <w:pPr>
              <w:pStyle w:val="BodyText"/>
              <w:spacing w:before="60" w:after="60" w:line="240" w:lineRule="auto"/>
              <w:rPr>
                <w:rFonts w:eastAsia="SimSun"/>
                <w:lang w:eastAsia="zh-CN"/>
              </w:rPr>
            </w:pPr>
            <m:oMathPara>
              <m:oMath>
                <m:acc>
                  <m:accPr>
                    <m:chr m:val="̅"/>
                    <m:ctrlPr>
                      <w:rPr>
                        <w:rFonts w:ascii="Cambria Math" w:eastAsia="SimSun" w:hAnsi="Cambria Math"/>
                        <w:b/>
                        <w:lang w:eastAsia="zh-CN"/>
                      </w:rPr>
                    </m:ctrlPr>
                  </m:accPr>
                  <m:e>
                    <m:r>
                      <w:rPr>
                        <w:rFonts w:ascii="Cambria Math" w:eastAsia="SimSun" w:hAnsi="Cambria Math"/>
                        <w:lang w:eastAsia="zh-CN"/>
                      </w:rPr>
                      <m:t>σ</m:t>
                    </m:r>
                  </m:e>
                </m:acc>
                <m:r>
                  <m:rPr>
                    <m:sty m:val="bi"/>
                  </m:rPr>
                  <w:rPr>
                    <w:rFonts w:ascii="Cambria Math" w:eastAsia="SimSun" w:hAnsi="Cambria Math"/>
                    <w:lang w:eastAsia="zh-CN"/>
                  </w:rPr>
                  <m:t>=</m:t>
                </m:r>
                <m:r>
                  <w:rPr>
                    <w:rFonts w:ascii="Cambria Math" w:eastAsia="SimSun" w:hAnsi="Cambria Math"/>
                    <w:lang w:eastAsia="zh-CN"/>
                  </w:rPr>
                  <m:t xml:space="preserve"> </m:t>
                </m:r>
                <m:r>
                  <w:rPr>
                    <w:rFonts w:ascii="Cambria Math" w:eastAsia="SimSun" w:hAnsi="Cambria Math"/>
                    <w:lang w:eastAsia="zh-CN"/>
                  </w:rPr>
                  <m:t>Γ</m:t>
                </m:r>
                <m:d>
                  <m:dPr>
                    <m:ctrlPr>
                      <w:rPr>
                        <w:rFonts w:ascii="Cambria Math" w:eastAsia="SimSun" w:hAnsi="Cambria Math"/>
                        <w:i/>
                        <w:lang w:eastAsia="zh-CN"/>
                      </w:rPr>
                    </m:ctrlPr>
                  </m:dPr>
                  <m:e>
                    <m:r>
                      <w:rPr>
                        <w:rFonts w:ascii="Cambria Math" w:eastAsia="SimSun" w:hAnsi="Cambria Math"/>
                        <w:lang w:eastAsia="zh-CN"/>
                      </w:rPr>
                      <m:t>1+</m:t>
                    </m:r>
                    <m:f>
                      <m:fPr>
                        <m:ctrlPr>
                          <w:rPr>
                            <w:rFonts w:ascii="Cambria Math" w:eastAsia="SimSun" w:hAnsi="Cambria Math"/>
                            <w:i/>
                            <w:lang w:eastAsia="zh-CN"/>
                          </w:rPr>
                        </m:ctrlPr>
                      </m:fPr>
                      <m:num>
                        <m:r>
                          <w:rPr>
                            <w:rFonts w:ascii="Cambria Math" w:eastAsia="SimSun" w:hAnsi="Cambria Math"/>
                            <w:lang w:eastAsia="zh-CN"/>
                          </w:rPr>
                          <m:t>1</m:t>
                        </m:r>
                      </m:num>
                      <m:den>
                        <m:r>
                          <w:rPr>
                            <w:rFonts w:ascii="Cambria Math" w:eastAsia="SimSun" w:hAnsi="Cambria Math"/>
                            <w:lang w:eastAsia="zh-CN"/>
                          </w:rPr>
                          <m:t>C</m:t>
                        </m:r>
                      </m:den>
                    </m:f>
                  </m:e>
                </m:d>
                <m:sSup>
                  <m:sSupPr>
                    <m:ctrlPr>
                      <w:rPr>
                        <w:rFonts w:ascii="Cambria Math" w:eastAsia="SimSun" w:hAnsi="Cambria Math"/>
                        <w:lang w:eastAsia="zh-CN"/>
                      </w:rPr>
                    </m:ctrlPr>
                  </m:sSupPr>
                  <m:e>
                    <m:r>
                      <w:rPr>
                        <w:rFonts w:ascii="Cambria Math" w:eastAsia="SimSun" w:hAnsi="Cambria Math"/>
                        <w:lang w:eastAsia="zh-CN"/>
                      </w:rPr>
                      <m:t>B</m:t>
                    </m:r>
                  </m:e>
                  <m:sup>
                    <m:r>
                      <w:rPr>
                        <w:rFonts w:ascii="Cambria Math" w:eastAsia="SimSun" w:hAnsi="Cambria Math"/>
                        <w:lang w:eastAsia="zh-CN"/>
                      </w:rPr>
                      <m:t>-1/C</m:t>
                    </m:r>
                  </m:sup>
                </m:sSup>
              </m:oMath>
            </m:oMathPara>
          </w:p>
          <w:p w:rsidR="00DD5FA0" w:rsidRDefault="006A6ACA">
            <w:pPr>
              <w:pStyle w:val="BodyText"/>
              <w:spacing w:before="60" w:after="60" w:line="240" w:lineRule="auto"/>
              <w:rPr>
                <w:rFonts w:eastAsia="SimSun"/>
                <w:lang w:eastAsia="zh-CN"/>
              </w:rPr>
            </w:pPr>
            <m:oMathPara>
              <m:oMath>
                <m:r>
                  <m:rPr>
                    <m:sty m:val="p"/>
                  </m:rPr>
                  <w:rPr>
                    <w:rFonts w:ascii="Cambria Math" w:eastAsia="SimSun" w:hAnsi="Cambria Math"/>
                    <w:lang w:eastAsia="zh-CN"/>
                  </w:rPr>
                  <m:t>var</m:t>
                </m:r>
                <m:d>
                  <m:dPr>
                    <m:ctrlPr>
                      <w:rPr>
                        <w:rFonts w:ascii="Cambria Math" w:eastAsia="SimSun" w:hAnsi="Cambria Math"/>
                        <w:lang w:eastAsia="zh-CN"/>
                      </w:rPr>
                    </m:ctrlPr>
                  </m:dPr>
                  <m:e>
                    <m:r>
                      <w:rPr>
                        <w:rFonts w:ascii="Cambria Math" w:eastAsia="SimSun" w:hAnsi="Cambria Math"/>
                        <w:lang w:eastAsia="zh-CN"/>
                      </w:rPr>
                      <m:t>σ</m:t>
                    </m:r>
                  </m:e>
                </m:d>
                <m:r>
                  <m:rPr>
                    <m:sty m:val="p"/>
                  </m:rPr>
                  <w:rPr>
                    <w:rFonts w:ascii="Cambria Math" w:eastAsia="SimSun" w:hAnsi="Cambria Math"/>
                    <w:lang w:eastAsia="zh-CN"/>
                  </w:rPr>
                  <m:t>=</m:t>
                </m:r>
                <m:sSup>
                  <m:sSupPr>
                    <m:ctrlPr>
                      <w:rPr>
                        <w:rFonts w:ascii="Cambria Math" w:eastAsia="SimSun" w:hAnsi="Cambria Math"/>
                        <w:lang w:eastAsia="zh-CN"/>
                      </w:rPr>
                    </m:ctrlPr>
                  </m:sSupPr>
                  <m:e>
                    <m:r>
                      <w:rPr>
                        <w:rFonts w:ascii="Cambria Math" w:eastAsia="SimSun" w:hAnsi="Cambria Math"/>
                        <w:lang w:eastAsia="zh-CN"/>
                      </w:rPr>
                      <m:t>B</m:t>
                    </m:r>
                  </m:e>
                  <m:sup>
                    <m:r>
                      <w:rPr>
                        <w:rFonts w:ascii="Cambria Math" w:eastAsia="SimSun" w:hAnsi="Cambria Math"/>
                        <w:lang w:eastAsia="zh-CN"/>
                      </w:rPr>
                      <m:t>-2/C</m:t>
                    </m:r>
                  </m:sup>
                </m:sSup>
                <m:d>
                  <m:dPr>
                    <m:begChr m:val="["/>
                    <m:endChr m:val="]"/>
                    <m:ctrlPr>
                      <w:rPr>
                        <w:rFonts w:ascii="Cambria Math" w:eastAsia="SimSun" w:hAnsi="Cambria Math"/>
                        <w:lang w:eastAsia="zh-CN"/>
                      </w:rPr>
                    </m:ctrlPr>
                  </m:dPr>
                  <m:e>
                    <m:r>
                      <w:rPr>
                        <w:rFonts w:ascii="Cambria Math" w:eastAsia="SimSun" w:hAnsi="Cambria Math"/>
                        <w:lang w:eastAsia="zh-CN"/>
                      </w:rPr>
                      <m:t>Γ</m:t>
                    </m:r>
                    <m:d>
                      <m:dPr>
                        <m:ctrlPr>
                          <w:rPr>
                            <w:rFonts w:ascii="Cambria Math" w:eastAsia="SimSun" w:hAnsi="Cambria Math"/>
                            <w:i/>
                            <w:lang w:eastAsia="zh-CN"/>
                          </w:rPr>
                        </m:ctrlPr>
                      </m:dPr>
                      <m:e>
                        <m:r>
                          <w:rPr>
                            <w:rFonts w:ascii="Cambria Math" w:eastAsia="SimSun" w:hAnsi="Cambria Math"/>
                            <w:lang w:eastAsia="zh-CN"/>
                          </w:rPr>
                          <m:t>1+</m:t>
                        </m:r>
                        <m:f>
                          <m:fPr>
                            <m:ctrlPr>
                              <w:rPr>
                                <w:rFonts w:ascii="Cambria Math" w:eastAsia="SimSun" w:hAnsi="Cambria Math"/>
                                <w:i/>
                                <w:lang w:eastAsia="zh-CN"/>
                              </w:rPr>
                            </m:ctrlPr>
                          </m:fPr>
                          <m:num>
                            <m:r>
                              <w:rPr>
                                <w:rFonts w:ascii="Cambria Math" w:eastAsia="SimSun" w:hAnsi="Cambria Math"/>
                                <w:lang w:eastAsia="zh-CN"/>
                              </w:rPr>
                              <m:t>2</m:t>
                            </m:r>
                          </m:num>
                          <m:den>
                            <m:r>
                              <w:rPr>
                                <w:rFonts w:ascii="Cambria Math" w:eastAsia="SimSun" w:hAnsi="Cambria Math"/>
                                <w:lang w:eastAsia="zh-CN"/>
                              </w:rPr>
                              <m:t>C</m:t>
                            </m:r>
                          </m:den>
                        </m:f>
                      </m:e>
                    </m:d>
                    <m:r>
                      <w:rPr>
                        <w:rFonts w:ascii="Cambria Math" w:eastAsia="SimSun" w:hAnsi="Cambria Math"/>
                        <w:lang w:eastAsia="zh-CN"/>
                      </w:rPr>
                      <m:t>-</m:t>
                    </m:r>
                    <m:sSup>
                      <m:sSupPr>
                        <m:ctrlPr>
                          <w:rPr>
                            <w:rFonts w:ascii="Cambria Math" w:eastAsia="SimSun" w:hAnsi="Cambria Math"/>
                            <w:i/>
                            <w:lang w:eastAsia="zh-CN"/>
                          </w:rPr>
                        </m:ctrlPr>
                      </m:sSupPr>
                      <m:e>
                        <m:r>
                          <w:rPr>
                            <w:rFonts w:ascii="Cambria Math" w:eastAsia="SimSun" w:hAnsi="Cambria Math"/>
                            <w:lang w:eastAsia="zh-CN"/>
                          </w:rPr>
                          <m:t>Γ</m:t>
                        </m:r>
                      </m:e>
                      <m:sup>
                        <m:r>
                          <w:rPr>
                            <w:rFonts w:ascii="Cambria Math" w:eastAsia="SimSun" w:hAnsi="Cambria Math"/>
                            <w:lang w:eastAsia="zh-CN"/>
                          </w:rPr>
                          <m:t>2</m:t>
                        </m:r>
                      </m:sup>
                    </m:sSup>
                    <m:r>
                      <w:rPr>
                        <w:rFonts w:ascii="Cambria Math" w:eastAsia="SimSun" w:hAnsi="Cambria Math"/>
                        <w:lang w:eastAsia="zh-CN"/>
                      </w:rPr>
                      <m:t>(1+</m:t>
                    </m:r>
                    <m:f>
                      <m:fPr>
                        <m:ctrlPr>
                          <w:rPr>
                            <w:rFonts w:ascii="Cambria Math" w:eastAsia="SimSun" w:hAnsi="Cambria Math"/>
                            <w:i/>
                            <w:lang w:eastAsia="zh-CN"/>
                          </w:rPr>
                        </m:ctrlPr>
                      </m:fPr>
                      <m:num>
                        <m:r>
                          <w:rPr>
                            <w:rFonts w:ascii="Cambria Math" w:eastAsia="SimSun" w:hAnsi="Cambria Math"/>
                            <w:lang w:eastAsia="zh-CN"/>
                          </w:rPr>
                          <m:t>1</m:t>
                        </m:r>
                      </m:num>
                      <m:den>
                        <m:r>
                          <w:rPr>
                            <w:rFonts w:ascii="Cambria Math" w:eastAsia="SimSun" w:hAnsi="Cambria Math"/>
                            <w:lang w:eastAsia="zh-CN"/>
                          </w:rPr>
                          <m:t>C</m:t>
                        </m:r>
                      </m:den>
                    </m:f>
                    <m:r>
                      <w:rPr>
                        <w:rFonts w:ascii="Cambria Math" w:eastAsia="SimSun" w:hAnsi="Cambria Math"/>
                        <w:lang w:eastAsia="zh-CN"/>
                      </w:rPr>
                      <m:t>)</m:t>
                    </m:r>
                  </m:e>
                </m:d>
              </m:oMath>
            </m:oMathPara>
          </w:p>
        </w:tc>
        <w:tc>
          <w:tcPr>
            <w:tcW w:w="2970" w:type="dxa"/>
          </w:tcPr>
          <w:p w:rsidR="00DD5FA0" w:rsidRDefault="006A6ACA">
            <w:pPr>
              <w:pStyle w:val="BodyText"/>
              <w:spacing w:before="60" w:after="60" w:line="240" w:lineRule="auto"/>
              <w:jc w:val="left"/>
              <w:rPr>
                <w:rFonts w:eastAsia="SimSun"/>
                <w:lang w:eastAsia="zh-CN"/>
              </w:rPr>
            </w:pPr>
            <w:r>
              <w:rPr>
                <w:rFonts w:eastAsia="SimSun" w:hint="eastAsia"/>
                <w:lang w:eastAsia="zh-CN"/>
              </w:rPr>
              <w:t>E</w:t>
            </w:r>
            <w:r>
              <w:rPr>
                <w:rFonts w:eastAsia="SimSun"/>
                <w:lang w:eastAsia="zh-CN"/>
              </w:rPr>
              <w:t xml:space="preserve">mpirical fit to many measured target and clutter distribution. Can have longer “tail” than previous cases. Not readily expressible in terms of </w:t>
            </w:r>
            <m:oMath>
              <m:acc>
                <m:accPr>
                  <m:chr m:val="̅"/>
                  <m:ctrlPr>
                    <w:rPr>
                      <w:rFonts w:ascii="Cambria Math" w:eastAsia="SimSun" w:hAnsi="Cambria Math"/>
                      <w:lang w:eastAsia="zh-CN"/>
                    </w:rPr>
                  </m:ctrlPr>
                </m:accPr>
                <m:e>
                  <m:r>
                    <w:rPr>
                      <w:rFonts w:ascii="Cambria Math" w:eastAsia="SimSun" w:hAnsi="Cambria Math"/>
                      <w:lang w:eastAsia="zh-CN"/>
                    </w:rPr>
                    <m:t>σ</m:t>
                  </m:r>
                </m:e>
              </m:acc>
            </m:oMath>
          </w:p>
        </w:tc>
      </w:tr>
      <w:tr w:rsidR="00DD5FA0">
        <w:tc>
          <w:tcPr>
            <w:tcW w:w="0" w:type="auto"/>
            <w:vMerge/>
            <w:vAlign w:val="center"/>
          </w:tcPr>
          <w:p w:rsidR="00DD5FA0" w:rsidRDefault="00DD5FA0">
            <w:pPr>
              <w:pStyle w:val="BodyText"/>
              <w:spacing w:before="60" w:after="60" w:line="240" w:lineRule="auto"/>
              <w:jc w:val="center"/>
              <w:rPr>
                <w:rFonts w:eastAsia="SimSun"/>
                <w:lang w:eastAsia="zh-CN"/>
              </w:rPr>
            </w:pPr>
          </w:p>
        </w:tc>
        <w:tc>
          <w:tcPr>
            <w:tcW w:w="0" w:type="auto"/>
            <w:vAlign w:val="center"/>
          </w:tcPr>
          <w:p w:rsidR="00DD5FA0" w:rsidRDefault="006A6ACA">
            <w:pPr>
              <w:pStyle w:val="BodyText"/>
              <w:spacing w:before="60" w:after="60" w:line="240" w:lineRule="auto"/>
              <w:jc w:val="left"/>
              <w:rPr>
                <w:rFonts w:eastAsia="SimSun"/>
                <w:lang w:eastAsia="zh-CN"/>
              </w:rPr>
            </w:pPr>
            <w:r>
              <w:rPr>
                <w:rFonts w:eastAsia="SimSun" w:hint="eastAsia"/>
                <w:lang w:eastAsia="zh-CN"/>
              </w:rPr>
              <w:t>L</w:t>
            </w:r>
            <w:r>
              <w:rPr>
                <w:rFonts w:eastAsia="SimSun"/>
                <w:lang w:eastAsia="zh-CN"/>
              </w:rPr>
              <w:t>og-normal</w:t>
            </w:r>
          </w:p>
        </w:tc>
        <w:tc>
          <w:tcPr>
            <w:tcW w:w="3508" w:type="dxa"/>
          </w:tcPr>
          <w:p w:rsidR="00DD5FA0" w:rsidRDefault="00DD5FA0">
            <w:pPr>
              <w:pStyle w:val="BodyText"/>
              <w:spacing w:before="60" w:after="60" w:line="240" w:lineRule="auto"/>
              <w:rPr>
                <w:rFonts w:eastAsia="SimSun"/>
                <w:lang w:eastAsia="zh-CN"/>
              </w:rPr>
            </w:pPr>
            <m:oMathPara>
              <m:oMath>
                <m:sSub>
                  <m:sSubPr>
                    <m:ctrlPr>
                      <w:rPr>
                        <w:rFonts w:ascii="Cambria Math" w:eastAsia="SimSun" w:hAnsi="Cambria Math"/>
                        <w:lang w:eastAsia="zh-CN"/>
                      </w:rPr>
                    </m:ctrlPr>
                  </m:sSubPr>
                  <m:e>
                    <m:r>
                      <w:rPr>
                        <w:rFonts w:ascii="Cambria Math" w:eastAsia="SimSun" w:hAnsi="Cambria Math"/>
                        <w:lang w:eastAsia="zh-CN"/>
                      </w:rPr>
                      <m:t>p</m:t>
                    </m:r>
                  </m:e>
                  <m:sub>
                    <m:r>
                      <w:rPr>
                        <w:rFonts w:ascii="Cambria Math" w:eastAsia="SimSun" w:hAnsi="Cambria Math"/>
                        <w:lang w:eastAsia="zh-CN"/>
                      </w:rPr>
                      <m:t>σ</m:t>
                    </m:r>
                  </m:sub>
                </m:sSub>
                <m:d>
                  <m:dPr>
                    <m:ctrlPr>
                      <w:rPr>
                        <w:rFonts w:ascii="Cambria Math" w:eastAsia="SimSun" w:hAnsi="Cambria Math"/>
                        <w:i/>
                        <w:lang w:eastAsia="zh-CN"/>
                      </w:rPr>
                    </m:ctrlPr>
                  </m:dPr>
                  <m:e>
                    <m:r>
                      <w:rPr>
                        <w:rFonts w:ascii="Cambria Math" w:eastAsia="SimSun" w:hAnsi="Cambria Math"/>
                        <w:lang w:eastAsia="zh-CN"/>
                      </w:rPr>
                      <m:t>σ</m:t>
                    </m:r>
                  </m:e>
                </m:d>
                <m:r>
                  <w:rPr>
                    <w:rFonts w:ascii="Cambria Math" w:eastAsia="SimSun" w:hAnsi="Cambria Math"/>
                    <w:lang w:eastAsia="zh-CN"/>
                  </w:rPr>
                  <m:t>=</m:t>
                </m:r>
                <m:f>
                  <m:fPr>
                    <m:ctrlPr>
                      <w:rPr>
                        <w:rFonts w:ascii="Cambria Math" w:eastAsia="SimSun" w:hAnsi="Cambria Math"/>
                        <w:i/>
                        <w:lang w:eastAsia="zh-CN"/>
                      </w:rPr>
                    </m:ctrlPr>
                  </m:fPr>
                  <m:num>
                    <m:r>
                      <w:rPr>
                        <w:rFonts w:ascii="Cambria Math" w:eastAsia="SimSun" w:hAnsi="Cambria Math"/>
                        <w:lang w:eastAsia="zh-CN"/>
                      </w:rPr>
                      <m:t>1</m:t>
                    </m:r>
                  </m:num>
                  <m:den>
                    <m:rad>
                      <m:radPr>
                        <m:degHide m:val="on"/>
                        <m:ctrlPr>
                          <w:rPr>
                            <w:rFonts w:ascii="Cambria Math" w:eastAsia="SimSun" w:hAnsi="Cambria Math"/>
                            <w:i/>
                            <w:lang w:eastAsia="zh-CN"/>
                          </w:rPr>
                        </m:ctrlPr>
                      </m:radPr>
                      <m:deg/>
                      <m:e>
                        <m:r>
                          <w:rPr>
                            <w:rFonts w:ascii="Cambria Math" w:eastAsia="SimSun" w:hAnsi="Cambria Math"/>
                            <w:lang w:eastAsia="zh-CN"/>
                          </w:rPr>
                          <m:t>2πsσ</m:t>
                        </m:r>
                      </m:e>
                    </m:rad>
                  </m:den>
                </m:f>
                <m:r>
                  <w:rPr>
                    <w:rFonts w:ascii="Cambria Math" w:eastAsia="SimSun" w:hAnsi="Cambria Math"/>
                    <w:lang w:eastAsia="zh-CN"/>
                  </w:rPr>
                  <m:t>exp</m:t>
                </m:r>
                <m:d>
                  <m:dPr>
                    <m:begChr m:val="["/>
                    <m:endChr m:val="]"/>
                    <m:ctrlPr>
                      <w:rPr>
                        <w:rFonts w:ascii="Cambria Math" w:eastAsia="SimSun" w:hAnsi="Cambria Math"/>
                        <w:i/>
                        <w:lang w:eastAsia="zh-CN"/>
                      </w:rPr>
                    </m:ctrlPr>
                  </m:dPr>
                  <m:e>
                    <m:r>
                      <w:rPr>
                        <w:rFonts w:ascii="Cambria Math" w:eastAsia="SimSun" w:hAnsi="Cambria Math"/>
                        <w:lang w:eastAsia="zh-CN"/>
                      </w:rPr>
                      <m:t>-</m:t>
                    </m:r>
                    <m:sSup>
                      <m:sSupPr>
                        <m:ctrlPr>
                          <w:rPr>
                            <w:rFonts w:ascii="Cambria Math" w:eastAsia="SimSun" w:hAnsi="Cambria Math"/>
                            <w:i/>
                            <w:lang w:eastAsia="zh-CN"/>
                          </w:rPr>
                        </m:ctrlPr>
                      </m:sSupPr>
                      <m:e>
                        <m:r>
                          <w:rPr>
                            <w:rFonts w:ascii="Cambria Math" w:eastAsia="SimSun" w:hAnsi="Cambria Math"/>
                            <w:lang w:eastAsia="zh-CN"/>
                          </w:rPr>
                          <m:t>In</m:t>
                        </m:r>
                      </m:e>
                      <m:sup>
                        <m:r>
                          <w:rPr>
                            <w:rFonts w:ascii="Cambria Math" w:eastAsia="SimSun" w:hAnsi="Cambria Math"/>
                            <w:lang w:eastAsia="zh-CN"/>
                          </w:rPr>
                          <m:t>2</m:t>
                        </m:r>
                      </m:sup>
                    </m:sSup>
                    <m:r>
                      <w:rPr>
                        <w:rFonts w:ascii="Cambria Math" w:eastAsia="SimSun" w:hAnsi="Cambria Math"/>
                        <w:lang w:eastAsia="zh-CN"/>
                      </w:rPr>
                      <m:t>(</m:t>
                    </m:r>
                    <m:f>
                      <m:fPr>
                        <m:type m:val="lin"/>
                        <m:ctrlPr>
                          <w:rPr>
                            <w:rFonts w:ascii="Cambria Math" w:eastAsia="SimSun" w:hAnsi="Cambria Math"/>
                            <w:i/>
                            <w:lang w:eastAsia="zh-CN"/>
                          </w:rPr>
                        </m:ctrlPr>
                      </m:fPr>
                      <m:num>
                        <m:r>
                          <w:rPr>
                            <w:rFonts w:ascii="Cambria Math" w:eastAsia="SimSun" w:hAnsi="Cambria Math"/>
                            <w:lang w:eastAsia="zh-CN"/>
                          </w:rPr>
                          <m:t>σ</m:t>
                        </m:r>
                      </m:num>
                      <m:den>
                        <m:sSub>
                          <m:sSubPr>
                            <m:ctrlPr>
                              <w:rPr>
                                <w:rFonts w:ascii="Cambria Math" w:eastAsia="SimSun" w:hAnsi="Cambria Math"/>
                                <w:i/>
                                <w:lang w:eastAsia="zh-CN"/>
                              </w:rPr>
                            </m:ctrlPr>
                          </m:sSubPr>
                          <m:e>
                            <m:r>
                              <w:rPr>
                                <w:rFonts w:ascii="Cambria Math" w:eastAsia="SimSun" w:hAnsi="Cambria Math"/>
                                <w:lang w:eastAsia="zh-CN"/>
                              </w:rPr>
                              <m:t>σ</m:t>
                            </m:r>
                          </m:e>
                          <m:sub>
                            <m:r>
                              <w:rPr>
                                <w:rFonts w:ascii="Cambria Math" w:eastAsia="SimSun" w:hAnsi="Cambria Math"/>
                                <w:lang w:eastAsia="zh-CN"/>
                              </w:rPr>
                              <m:t>m</m:t>
                            </m:r>
                          </m:sub>
                        </m:sSub>
                      </m:den>
                    </m:f>
                    <m:r>
                      <w:rPr>
                        <w:rFonts w:ascii="Cambria Math" w:eastAsia="SimSun" w:hAnsi="Cambria Math"/>
                        <w:lang w:eastAsia="zh-CN"/>
                      </w:rPr>
                      <m:t>)/2</m:t>
                    </m:r>
                    <m:sSup>
                      <m:sSupPr>
                        <m:ctrlPr>
                          <w:rPr>
                            <w:rFonts w:ascii="Cambria Math" w:eastAsia="SimSun" w:hAnsi="Cambria Math"/>
                            <w:i/>
                            <w:lang w:eastAsia="zh-CN"/>
                          </w:rPr>
                        </m:ctrlPr>
                      </m:sSupPr>
                      <m:e>
                        <m:r>
                          <w:rPr>
                            <w:rFonts w:ascii="Cambria Math" w:eastAsia="SimSun" w:hAnsi="Cambria Math"/>
                            <w:lang w:eastAsia="zh-CN"/>
                          </w:rPr>
                          <m:t>s</m:t>
                        </m:r>
                      </m:e>
                      <m:sup>
                        <m:r>
                          <w:rPr>
                            <w:rFonts w:ascii="Cambria Math" w:eastAsia="SimSun" w:hAnsi="Cambria Math"/>
                            <w:lang w:eastAsia="zh-CN"/>
                          </w:rPr>
                          <m:t>2</m:t>
                        </m:r>
                      </m:sup>
                    </m:sSup>
                  </m:e>
                </m:d>
              </m:oMath>
            </m:oMathPara>
          </w:p>
          <w:p w:rsidR="00DD5FA0" w:rsidRDefault="00DD5FA0">
            <w:pPr>
              <w:pStyle w:val="BodyText"/>
              <w:spacing w:before="60" w:after="60" w:line="240" w:lineRule="auto"/>
              <w:rPr>
                <w:rFonts w:eastAsia="SimSun"/>
                <w:lang w:eastAsia="zh-CN"/>
              </w:rPr>
            </w:pPr>
            <m:oMathPara>
              <m:oMath>
                <m:acc>
                  <m:accPr>
                    <m:chr m:val="̅"/>
                    <m:ctrlPr>
                      <w:rPr>
                        <w:rFonts w:ascii="Cambria Math" w:eastAsia="SimSun" w:hAnsi="Cambria Math"/>
                        <w:b/>
                        <w:lang w:eastAsia="zh-CN"/>
                      </w:rPr>
                    </m:ctrlPr>
                  </m:accPr>
                  <m:e>
                    <m:r>
                      <w:rPr>
                        <w:rFonts w:ascii="Cambria Math" w:eastAsia="SimSun" w:hAnsi="Cambria Math"/>
                        <w:lang w:eastAsia="zh-CN"/>
                      </w:rPr>
                      <m:t>σ</m:t>
                    </m:r>
                  </m:e>
                </m:acc>
                <m:r>
                  <m:rPr>
                    <m:sty m:val="bi"/>
                  </m:rPr>
                  <w:rPr>
                    <w:rFonts w:ascii="Cambria Math" w:eastAsia="SimSun" w:hAnsi="Cambria Math"/>
                    <w:lang w:eastAsia="zh-CN"/>
                  </w:rPr>
                  <m:t>=</m:t>
                </m:r>
                <m:r>
                  <w:rPr>
                    <w:rFonts w:ascii="Cambria Math" w:eastAsia="SimSun" w:hAnsi="Cambria Math"/>
                    <w:lang w:eastAsia="zh-CN"/>
                  </w:rPr>
                  <m:t xml:space="preserve"> </m:t>
                </m:r>
                <m:sSub>
                  <m:sSubPr>
                    <m:ctrlPr>
                      <w:rPr>
                        <w:rFonts w:ascii="Cambria Math" w:eastAsia="SimSun" w:hAnsi="Cambria Math"/>
                        <w:i/>
                        <w:lang w:eastAsia="zh-CN"/>
                      </w:rPr>
                    </m:ctrlPr>
                  </m:sSubPr>
                  <m:e>
                    <m:r>
                      <w:rPr>
                        <w:rFonts w:ascii="Cambria Math" w:eastAsia="SimSun" w:hAnsi="Cambria Math"/>
                        <w:lang w:eastAsia="zh-CN"/>
                      </w:rPr>
                      <m:t>σ</m:t>
                    </m:r>
                  </m:e>
                  <m:sub>
                    <m:r>
                      <w:rPr>
                        <w:rFonts w:ascii="Cambria Math" w:eastAsia="SimSun" w:hAnsi="Cambria Math"/>
                        <w:lang w:eastAsia="zh-CN"/>
                      </w:rPr>
                      <m:t>m</m:t>
                    </m:r>
                  </m:sub>
                </m:sSub>
                <m:r>
                  <m:rPr>
                    <m:sty m:val="p"/>
                  </m:rPr>
                  <w:rPr>
                    <w:rFonts w:ascii="Cambria Math" w:eastAsia="SimSun" w:hAnsi="Cambria Math"/>
                    <w:lang w:eastAsia="zh-CN"/>
                  </w:rPr>
                  <m:t>exp⁡</m:t>
                </m:r>
                <m:r>
                  <w:rPr>
                    <w:rFonts w:ascii="Cambria Math" w:eastAsia="SimSun" w:hAnsi="Cambria Math"/>
                    <w:lang w:eastAsia="zh-CN"/>
                  </w:rPr>
                  <m:t>(</m:t>
                </m:r>
                <m:sSup>
                  <m:sSupPr>
                    <m:ctrlPr>
                      <w:rPr>
                        <w:rFonts w:ascii="Cambria Math" w:eastAsia="SimSun" w:hAnsi="Cambria Math"/>
                        <w:i/>
                        <w:lang w:eastAsia="zh-CN"/>
                      </w:rPr>
                    </m:ctrlPr>
                  </m:sSupPr>
                  <m:e>
                    <m:r>
                      <w:rPr>
                        <w:rFonts w:ascii="Cambria Math" w:eastAsia="SimSun" w:hAnsi="Cambria Math"/>
                        <w:lang w:eastAsia="zh-CN"/>
                      </w:rPr>
                      <m:t>s</m:t>
                    </m:r>
                  </m:e>
                  <m:sup>
                    <m:r>
                      <w:rPr>
                        <w:rFonts w:ascii="Cambria Math" w:eastAsia="SimSun" w:hAnsi="Cambria Math"/>
                        <w:lang w:eastAsia="zh-CN"/>
                      </w:rPr>
                      <m:t>2</m:t>
                    </m:r>
                  </m:sup>
                </m:sSup>
                <m:r>
                  <w:rPr>
                    <w:rFonts w:ascii="Cambria Math" w:eastAsia="SimSun" w:hAnsi="Cambria Math"/>
                    <w:lang w:eastAsia="zh-CN"/>
                  </w:rPr>
                  <m:t>/2)</m:t>
                </m:r>
              </m:oMath>
            </m:oMathPara>
          </w:p>
          <w:p w:rsidR="00DD5FA0" w:rsidRDefault="006A6ACA">
            <w:pPr>
              <w:pStyle w:val="BodyText"/>
              <w:tabs>
                <w:tab w:val="left" w:pos="413"/>
              </w:tabs>
              <w:spacing w:before="60" w:after="60" w:line="240" w:lineRule="auto"/>
              <w:rPr>
                <w:rFonts w:eastAsia="SimSun"/>
                <w:lang w:eastAsia="zh-CN"/>
              </w:rPr>
            </w:pPr>
            <m:oMathPara>
              <m:oMathParaPr>
                <m:jc m:val="left"/>
              </m:oMathParaPr>
              <m:oMath>
                <m:r>
                  <m:rPr>
                    <m:sty m:val="p"/>
                  </m:rPr>
                  <w:rPr>
                    <w:rFonts w:ascii="Cambria Math" w:eastAsia="SimSun" w:hAnsi="Cambria Math"/>
                    <w:lang w:eastAsia="zh-CN"/>
                  </w:rPr>
                  <m:t>var</m:t>
                </m:r>
                <m:d>
                  <m:dPr>
                    <m:ctrlPr>
                      <w:rPr>
                        <w:rFonts w:ascii="Cambria Math" w:eastAsia="SimSun" w:hAnsi="Cambria Math"/>
                        <w:lang w:eastAsia="zh-CN"/>
                      </w:rPr>
                    </m:ctrlPr>
                  </m:dPr>
                  <m:e>
                    <m:r>
                      <w:rPr>
                        <w:rFonts w:ascii="Cambria Math" w:eastAsia="SimSun" w:hAnsi="Cambria Math"/>
                        <w:lang w:eastAsia="zh-CN"/>
                      </w:rPr>
                      <m:t>σ</m:t>
                    </m:r>
                  </m:e>
                </m:d>
                <m:r>
                  <m:rPr>
                    <m:sty m:val="p"/>
                  </m:rPr>
                  <w:rPr>
                    <w:rFonts w:ascii="Cambria Math" w:eastAsia="SimSun" w:hAnsi="Cambria Math"/>
                    <w:lang w:eastAsia="zh-CN"/>
                  </w:rPr>
                  <m:t>=</m:t>
                </m:r>
                <m:sSubSup>
                  <m:sSubSupPr>
                    <m:ctrlPr>
                      <w:rPr>
                        <w:rFonts w:ascii="Cambria Math" w:eastAsia="SimSun" w:hAnsi="Cambria Math"/>
                        <w:lang w:eastAsia="zh-CN"/>
                      </w:rPr>
                    </m:ctrlPr>
                  </m:sSubSupPr>
                  <m:e>
                    <m:r>
                      <w:rPr>
                        <w:rFonts w:ascii="Cambria Math" w:eastAsia="SimSun" w:hAnsi="Cambria Math"/>
                        <w:lang w:eastAsia="zh-CN"/>
                      </w:rPr>
                      <m:t>σ</m:t>
                    </m:r>
                  </m:e>
                  <m:sub>
                    <m:r>
                      <w:rPr>
                        <w:rFonts w:ascii="Cambria Math" w:eastAsia="SimSun" w:hAnsi="Cambria Math"/>
                        <w:lang w:eastAsia="zh-CN"/>
                      </w:rPr>
                      <m:t>m</m:t>
                    </m:r>
                  </m:sub>
                  <m:sup>
                    <m:r>
                      <w:rPr>
                        <w:rFonts w:ascii="Cambria Math" w:eastAsia="SimSun" w:hAnsi="Cambria Math"/>
                        <w:lang w:eastAsia="zh-CN"/>
                      </w:rPr>
                      <m:t>2</m:t>
                    </m:r>
                  </m:sup>
                </m:sSubSup>
                <m:func>
                  <m:funcPr>
                    <m:ctrlPr>
                      <w:rPr>
                        <w:rFonts w:ascii="Cambria Math" w:eastAsia="SimSun" w:hAnsi="Cambria Math"/>
                        <w:lang w:eastAsia="zh-CN"/>
                      </w:rPr>
                    </m:ctrlPr>
                  </m:funcPr>
                  <m:fName>
                    <m:r>
                      <m:rPr>
                        <m:sty m:val="p"/>
                      </m:rPr>
                      <w:rPr>
                        <w:rFonts w:ascii="Cambria Math" w:eastAsia="SimSun" w:hAnsi="Cambria Math"/>
                        <w:lang w:eastAsia="zh-CN"/>
                      </w:rPr>
                      <m:t>exp</m:t>
                    </m:r>
                  </m:fName>
                  <m:e>
                    <m:d>
                      <m:dPr>
                        <m:ctrlPr>
                          <w:rPr>
                            <w:rFonts w:ascii="Cambria Math" w:eastAsia="SimSun" w:hAnsi="Cambria Math"/>
                            <w:i/>
                            <w:lang w:eastAsia="zh-CN"/>
                          </w:rPr>
                        </m:ctrlPr>
                      </m:dPr>
                      <m:e>
                        <m:sSup>
                          <m:sSupPr>
                            <m:ctrlPr>
                              <w:rPr>
                                <w:rFonts w:ascii="Cambria Math" w:eastAsia="SimSun" w:hAnsi="Cambria Math"/>
                                <w:i/>
                                <w:lang w:eastAsia="zh-CN"/>
                              </w:rPr>
                            </m:ctrlPr>
                          </m:sSupPr>
                          <m:e>
                            <m:r>
                              <w:rPr>
                                <w:rFonts w:ascii="Cambria Math" w:eastAsia="SimSun" w:hAnsi="Cambria Math"/>
                                <w:lang w:eastAsia="zh-CN"/>
                              </w:rPr>
                              <m:t>s</m:t>
                            </m:r>
                          </m:e>
                          <m:sup>
                            <m:r>
                              <w:rPr>
                                <w:rFonts w:ascii="Cambria Math" w:eastAsia="SimSun" w:hAnsi="Cambria Math"/>
                                <w:lang w:eastAsia="zh-CN"/>
                              </w:rPr>
                              <m:t>2</m:t>
                            </m:r>
                          </m:sup>
                        </m:sSup>
                      </m:e>
                    </m:d>
                  </m:e>
                </m:func>
                <m:d>
                  <m:dPr>
                    <m:begChr m:val="["/>
                    <m:endChr m:val="]"/>
                    <m:ctrlPr>
                      <w:rPr>
                        <w:rFonts w:ascii="Cambria Math" w:eastAsia="SimSun" w:hAnsi="Cambria Math"/>
                        <w:lang w:eastAsia="zh-CN"/>
                      </w:rPr>
                    </m:ctrlPr>
                  </m:dPr>
                  <m:e>
                    <m:func>
                      <m:funcPr>
                        <m:ctrlPr>
                          <w:rPr>
                            <w:rFonts w:ascii="Cambria Math" w:eastAsia="SimSun" w:hAnsi="Cambria Math"/>
                            <w:lang w:eastAsia="zh-CN"/>
                          </w:rPr>
                        </m:ctrlPr>
                      </m:funcPr>
                      <m:fName>
                        <m:r>
                          <m:rPr>
                            <m:sty m:val="p"/>
                          </m:rPr>
                          <w:rPr>
                            <w:rFonts w:ascii="Cambria Math" w:eastAsia="SimSun" w:hAnsi="Cambria Math"/>
                            <w:lang w:eastAsia="zh-CN"/>
                          </w:rPr>
                          <m:t>exp</m:t>
                        </m:r>
                      </m:fName>
                      <m:e>
                        <m:d>
                          <m:dPr>
                            <m:ctrlPr>
                              <w:rPr>
                                <w:rFonts w:ascii="Cambria Math" w:eastAsia="SimSun" w:hAnsi="Cambria Math"/>
                                <w:i/>
                                <w:lang w:eastAsia="zh-CN"/>
                              </w:rPr>
                            </m:ctrlPr>
                          </m:dPr>
                          <m:e>
                            <m:sSup>
                              <m:sSupPr>
                                <m:ctrlPr>
                                  <w:rPr>
                                    <w:rFonts w:ascii="Cambria Math" w:eastAsia="SimSun" w:hAnsi="Cambria Math"/>
                                    <w:i/>
                                    <w:lang w:eastAsia="zh-CN"/>
                                  </w:rPr>
                                </m:ctrlPr>
                              </m:sSupPr>
                              <m:e>
                                <m:r>
                                  <w:rPr>
                                    <w:rFonts w:ascii="Cambria Math" w:eastAsia="SimSun" w:hAnsi="Cambria Math"/>
                                    <w:lang w:eastAsia="zh-CN"/>
                                  </w:rPr>
                                  <m:t>s</m:t>
                                </m:r>
                              </m:e>
                              <m:sup>
                                <m:r>
                                  <w:rPr>
                                    <w:rFonts w:ascii="Cambria Math" w:eastAsia="SimSun" w:hAnsi="Cambria Math"/>
                                    <w:lang w:eastAsia="zh-CN"/>
                                  </w:rPr>
                                  <m:t>2</m:t>
                                </m:r>
                              </m:sup>
                            </m:sSup>
                          </m:e>
                        </m:d>
                      </m:e>
                    </m:func>
                    <m:r>
                      <w:rPr>
                        <w:rFonts w:ascii="Cambria Math" w:eastAsia="SimSun" w:hAnsi="Cambria Math"/>
                        <w:lang w:eastAsia="zh-CN"/>
                      </w:rPr>
                      <m:t>-1</m:t>
                    </m:r>
                  </m:e>
                </m:d>
                <m:r>
                  <w:rPr>
                    <w:rFonts w:ascii="Cambria Math" w:eastAsia="SimSun" w:hAnsi="Cambria Math"/>
                    <w:lang w:eastAsia="zh-CN"/>
                  </w:rPr>
                  <m:t>=</m:t>
                </m:r>
                <m:sSup>
                  <m:sSupPr>
                    <m:ctrlPr>
                      <w:rPr>
                        <w:rFonts w:ascii="Cambria Math" w:eastAsia="SimSun" w:hAnsi="Cambria Math"/>
                        <w:lang w:eastAsia="zh-CN"/>
                      </w:rPr>
                    </m:ctrlPr>
                  </m:sSupPr>
                  <m:e>
                    <m:acc>
                      <m:accPr>
                        <m:chr m:val="̅"/>
                        <m:ctrlPr>
                          <w:rPr>
                            <w:rFonts w:ascii="Cambria Math" w:eastAsia="SimSun" w:hAnsi="Cambria Math"/>
                            <w:b/>
                            <w:lang w:eastAsia="zh-CN"/>
                          </w:rPr>
                        </m:ctrlPr>
                      </m:accPr>
                      <m:e>
                        <m:r>
                          <w:rPr>
                            <w:rFonts w:ascii="Cambria Math" w:eastAsia="SimSun" w:hAnsi="Cambria Math"/>
                            <w:lang w:eastAsia="zh-CN"/>
                          </w:rPr>
                          <m:t>σ</m:t>
                        </m:r>
                      </m:e>
                    </m:acc>
                  </m:e>
                  <m:sup>
                    <m:r>
                      <w:rPr>
                        <w:rFonts w:ascii="Cambria Math" w:eastAsia="SimSun" w:hAnsi="Cambria Math"/>
                        <w:lang w:eastAsia="zh-CN"/>
                      </w:rPr>
                      <m:t>2</m:t>
                    </m:r>
                  </m:sup>
                </m:sSup>
                <m:d>
                  <m:dPr>
                    <m:begChr m:val="["/>
                    <m:endChr m:val="]"/>
                    <m:ctrlPr>
                      <w:rPr>
                        <w:rFonts w:ascii="Cambria Math" w:eastAsia="SimSun" w:hAnsi="Cambria Math"/>
                        <w:lang w:eastAsia="zh-CN"/>
                      </w:rPr>
                    </m:ctrlPr>
                  </m:dPr>
                  <m:e>
                    <m:func>
                      <m:funcPr>
                        <m:ctrlPr>
                          <w:rPr>
                            <w:rFonts w:ascii="Cambria Math" w:eastAsia="SimSun" w:hAnsi="Cambria Math"/>
                            <w:lang w:eastAsia="zh-CN"/>
                          </w:rPr>
                        </m:ctrlPr>
                      </m:funcPr>
                      <m:fName>
                        <m:r>
                          <m:rPr>
                            <m:sty m:val="p"/>
                          </m:rPr>
                          <w:rPr>
                            <w:rFonts w:ascii="Cambria Math" w:eastAsia="SimSun" w:hAnsi="Cambria Math"/>
                            <w:lang w:eastAsia="zh-CN"/>
                          </w:rPr>
                          <m:t>exp</m:t>
                        </m:r>
                      </m:fName>
                      <m:e>
                        <m:d>
                          <m:dPr>
                            <m:ctrlPr>
                              <w:rPr>
                                <w:rFonts w:ascii="Cambria Math" w:eastAsia="SimSun" w:hAnsi="Cambria Math"/>
                                <w:i/>
                                <w:lang w:eastAsia="zh-CN"/>
                              </w:rPr>
                            </m:ctrlPr>
                          </m:dPr>
                          <m:e>
                            <m:sSup>
                              <m:sSupPr>
                                <m:ctrlPr>
                                  <w:rPr>
                                    <w:rFonts w:ascii="Cambria Math" w:eastAsia="SimSun" w:hAnsi="Cambria Math"/>
                                    <w:i/>
                                    <w:lang w:eastAsia="zh-CN"/>
                                  </w:rPr>
                                </m:ctrlPr>
                              </m:sSupPr>
                              <m:e>
                                <m:r>
                                  <w:rPr>
                                    <w:rFonts w:ascii="Cambria Math" w:eastAsia="SimSun" w:hAnsi="Cambria Math"/>
                                    <w:lang w:eastAsia="zh-CN"/>
                                  </w:rPr>
                                  <m:t>s</m:t>
                                </m:r>
                              </m:e>
                              <m:sup>
                                <m:r>
                                  <w:rPr>
                                    <w:rFonts w:ascii="Cambria Math" w:eastAsia="SimSun" w:hAnsi="Cambria Math"/>
                                    <w:lang w:eastAsia="zh-CN"/>
                                  </w:rPr>
                                  <m:t>2</m:t>
                                </m:r>
                              </m:sup>
                            </m:sSup>
                          </m:e>
                        </m:d>
                      </m:e>
                    </m:func>
                    <m:r>
                      <w:rPr>
                        <w:rFonts w:ascii="Cambria Math" w:eastAsia="SimSun" w:hAnsi="Cambria Math"/>
                        <w:lang w:eastAsia="zh-CN"/>
                      </w:rPr>
                      <m:t>-1</m:t>
                    </m:r>
                  </m:e>
                </m:d>
              </m:oMath>
            </m:oMathPara>
          </w:p>
        </w:tc>
        <w:tc>
          <w:tcPr>
            <w:tcW w:w="2970" w:type="dxa"/>
          </w:tcPr>
          <w:p w:rsidR="00DD5FA0" w:rsidRDefault="006A6ACA">
            <w:pPr>
              <w:pStyle w:val="BodyText"/>
              <w:spacing w:before="60" w:after="60" w:line="240" w:lineRule="auto"/>
              <w:jc w:val="left"/>
              <w:rPr>
                <w:rFonts w:eastAsia="SimSun"/>
                <w:lang w:eastAsia="zh-CN"/>
              </w:rPr>
            </w:pPr>
            <w:r>
              <w:rPr>
                <w:rFonts w:eastAsia="SimSun" w:hint="eastAsia"/>
                <w:lang w:eastAsia="zh-CN"/>
              </w:rPr>
              <w:lastRenderedPageBreak/>
              <w:t>E</w:t>
            </w:r>
            <w:r>
              <w:rPr>
                <w:rFonts w:eastAsia="SimSun"/>
                <w:lang w:eastAsia="zh-CN"/>
              </w:rPr>
              <w:t xml:space="preserve">mpirical fit to many measured target and clutter distributions. “Tail” is longest of previous cases. </w:t>
            </w:r>
            <m:oMath>
              <m:sSub>
                <m:sSubPr>
                  <m:ctrlPr>
                    <w:rPr>
                      <w:rFonts w:ascii="Cambria Math" w:eastAsia="SimSun" w:hAnsi="Cambria Math"/>
                      <w:i/>
                      <w:lang w:eastAsia="zh-CN"/>
                    </w:rPr>
                  </m:ctrlPr>
                </m:sSubPr>
                <m:e>
                  <m:r>
                    <w:rPr>
                      <w:rFonts w:ascii="Cambria Math" w:eastAsia="SimSun" w:hAnsi="Cambria Math"/>
                      <w:lang w:eastAsia="zh-CN"/>
                    </w:rPr>
                    <m:t>σ</m:t>
                  </m:r>
                </m:e>
                <m:sub>
                  <m:r>
                    <w:rPr>
                      <w:rFonts w:ascii="Cambria Math" w:eastAsia="SimSun" w:hAnsi="Cambria Math"/>
                      <w:lang w:eastAsia="zh-CN"/>
                    </w:rPr>
                    <m:t>m</m:t>
                  </m:r>
                </m:sub>
              </m:sSub>
            </m:oMath>
            <w:r>
              <w:rPr>
                <w:rFonts w:eastAsia="SimSun"/>
                <w:lang w:eastAsia="zh-CN"/>
              </w:rPr>
              <w:t xml:space="preserve"> is the median value of </w:t>
            </w:r>
            <m:oMath>
              <m:r>
                <m:rPr>
                  <m:sty m:val="p"/>
                </m:rPr>
                <w:rPr>
                  <w:rFonts w:ascii="Cambria Math" w:eastAsia="SimSun" w:hAnsi="Cambria Math"/>
                  <w:lang w:eastAsia="zh-CN"/>
                </w:rPr>
                <w:lastRenderedPageBreak/>
                <m:t>σ</m:t>
              </m:r>
            </m:oMath>
            <w:r>
              <w:rPr>
                <w:rFonts w:eastAsia="SimSun" w:hint="eastAsia"/>
                <w:lang w:eastAsia="zh-CN"/>
              </w:rPr>
              <w:t>.</w:t>
            </w:r>
            <w:r>
              <w:rPr>
                <w:rFonts w:eastAsia="SimSun"/>
                <w:lang w:eastAsia="zh-CN"/>
              </w:rPr>
              <w:t xml:space="preserve"> Not readily expressible in terms of </w:t>
            </w:r>
            <m:oMath>
              <m:acc>
                <m:accPr>
                  <m:chr m:val="̅"/>
                  <m:ctrlPr>
                    <w:rPr>
                      <w:rFonts w:ascii="Cambria Math" w:eastAsia="SimSun" w:hAnsi="Cambria Math"/>
                      <w:lang w:eastAsia="zh-CN"/>
                    </w:rPr>
                  </m:ctrlPr>
                </m:accPr>
                <m:e>
                  <m:r>
                    <w:rPr>
                      <w:rFonts w:ascii="Cambria Math" w:eastAsia="SimSun" w:hAnsi="Cambria Math"/>
                      <w:lang w:eastAsia="zh-CN"/>
                    </w:rPr>
                    <m:t>σ</m:t>
                  </m:r>
                </m:e>
              </m:acc>
            </m:oMath>
          </w:p>
        </w:tc>
      </w:tr>
    </w:tbl>
    <w:p w:rsidR="00DD5FA0" w:rsidRDefault="006A6ACA">
      <w:pPr>
        <w:pStyle w:val="BodyText"/>
        <w:spacing w:before="120" w:line="259" w:lineRule="auto"/>
        <w:rPr>
          <w:rFonts w:eastAsia="SimSun"/>
          <w:lang w:eastAsia="zh-CN"/>
        </w:rPr>
      </w:pPr>
      <w:r>
        <w:rPr>
          <w:rFonts w:eastAsia="SimSun"/>
          <w:lang w:eastAsia="zh-CN"/>
        </w:rPr>
        <w:lastRenderedPageBreak/>
        <w:t>The above RCS formulations are all independent from geometry relation between the target and sensing Tx/Rx, such as orientation and incident/scattering angles. Therefore they can be considered as RCS effect caused by the characteristics of target object it</w:t>
      </w:r>
      <w:r>
        <w:rPr>
          <w:rFonts w:eastAsia="SimSun"/>
          <w:lang w:eastAsia="zh-CN"/>
        </w:rPr>
        <w:t>self, such as size/shape/material. From channel model point of view, this RCS effect is less relevant to channel model methodology, so it can be either an informational parameter or modeling input. In comparison, the RCS effect due to orientation and incid</w:t>
      </w:r>
      <w:r>
        <w:rPr>
          <w:rFonts w:eastAsia="SimSun"/>
          <w:lang w:eastAsia="zh-CN"/>
        </w:rPr>
        <w:t xml:space="preserve">ent/scattering angles should be implemented in the channel modeling methodology.  </w:t>
      </w:r>
    </w:p>
    <w:p w:rsidR="00DD5FA0" w:rsidRDefault="006A6ACA">
      <w:pPr>
        <w:pStyle w:val="BodyText"/>
        <w:rPr>
          <w:rFonts w:eastAsia="SimSun"/>
          <w:b/>
          <w:i/>
          <w:lang w:eastAsia="zh-CN"/>
        </w:rPr>
      </w:pPr>
      <w:r>
        <w:rPr>
          <w:rFonts w:eastAsia="SimSun"/>
          <w:b/>
          <w:i/>
          <w:lang w:eastAsia="zh-CN"/>
        </w:rPr>
        <w:t>Proposal 4: RCS effect is modeled from two aspects</w:t>
      </w:r>
    </w:p>
    <w:p w:rsidR="00DD5FA0" w:rsidRDefault="006A6ACA">
      <w:pPr>
        <w:pStyle w:val="BodyText"/>
        <w:numPr>
          <w:ilvl w:val="0"/>
          <w:numId w:val="20"/>
        </w:numPr>
        <w:rPr>
          <w:rFonts w:eastAsia="SimSun"/>
          <w:b/>
          <w:i/>
          <w:lang w:eastAsia="zh-CN"/>
        </w:rPr>
      </w:pPr>
      <w:r>
        <w:rPr>
          <w:rFonts w:eastAsia="SimSun"/>
          <w:b/>
          <w:i/>
          <w:lang w:eastAsia="zh-CN"/>
        </w:rPr>
        <w:t>RCS effect due to the characteristics of the target object itself, such as size/shape/material, is a real random number (d</w:t>
      </w:r>
      <w:r>
        <w:rPr>
          <w:rFonts w:eastAsia="SimSun"/>
          <w:b/>
          <w:i/>
          <w:lang w:eastAsia="zh-CN"/>
        </w:rPr>
        <w:t>enoted as RCS</w:t>
      </w:r>
      <w:r>
        <w:rPr>
          <w:rFonts w:eastAsia="SimSun"/>
          <w:b/>
          <w:i/>
          <w:vertAlign w:val="subscript"/>
          <w:lang w:eastAsia="zh-CN"/>
        </w:rPr>
        <w:t>target</w:t>
      </w:r>
      <w:r>
        <w:rPr>
          <w:rFonts w:eastAsia="SimSun"/>
          <w:b/>
          <w:i/>
          <w:lang w:eastAsia="zh-CN"/>
        </w:rPr>
        <w:t xml:space="preserve">) following a statistics distribution. </w:t>
      </w:r>
    </w:p>
    <w:p w:rsidR="00DD5FA0" w:rsidRDefault="006A6ACA">
      <w:pPr>
        <w:pStyle w:val="BodyText"/>
        <w:numPr>
          <w:ilvl w:val="0"/>
          <w:numId w:val="20"/>
        </w:numPr>
        <w:rPr>
          <w:rFonts w:eastAsia="SimSun"/>
          <w:b/>
          <w:i/>
          <w:lang w:eastAsia="zh-CN"/>
        </w:rPr>
      </w:pPr>
      <w:r>
        <w:rPr>
          <w:rFonts w:eastAsia="SimSun"/>
          <w:b/>
          <w:i/>
          <w:lang w:eastAsia="zh-CN"/>
        </w:rPr>
        <w:t>RCS effect in channel model due to the geometry relation between the target and sensing Tx/Rx, such as orientation and incident/scattering angles, is a function of RCS</w:t>
      </w:r>
      <w:r>
        <w:rPr>
          <w:rFonts w:eastAsia="SimSun"/>
          <w:b/>
          <w:i/>
          <w:vertAlign w:val="subscript"/>
          <w:lang w:eastAsia="zh-CN"/>
        </w:rPr>
        <w:t>target</w:t>
      </w:r>
      <w:r>
        <w:rPr>
          <w:rFonts w:eastAsia="SimSun"/>
          <w:b/>
          <w:i/>
          <w:lang w:eastAsia="zh-CN"/>
        </w:rPr>
        <w:t xml:space="preserve"> and the geometry relati</w:t>
      </w:r>
      <w:r>
        <w:rPr>
          <w:rFonts w:eastAsia="SimSun"/>
          <w:b/>
          <w:i/>
          <w:lang w:eastAsia="zh-CN"/>
        </w:rPr>
        <w:t xml:space="preserve">on.  </w:t>
      </w:r>
    </w:p>
    <w:p w:rsidR="00DD5FA0" w:rsidRDefault="006A6ACA">
      <w:pPr>
        <w:pStyle w:val="BodyText"/>
        <w:rPr>
          <w:rFonts w:eastAsia="SimSun" w:hAnsi="Cambria Math" w:hint="eastAsia"/>
          <w:bCs/>
          <w:iCs/>
          <w:lang w:eastAsia="zh-CN"/>
        </w:rPr>
      </w:pPr>
      <w:r>
        <w:rPr>
          <w:rFonts w:eastAsia="SimSun"/>
          <w:bCs/>
          <w:iCs/>
          <w:lang w:eastAsia="zh-CN"/>
        </w:rPr>
        <w:t xml:space="preserve">For example, if geometry relation impact to RCS in pathloss should be modeled, the </w:t>
      </w:r>
      <m:oMath>
        <m:sSub>
          <m:sSubPr>
            <m:ctrlPr>
              <w:rPr>
                <w:rFonts w:ascii="Cambria Math" w:eastAsia="SimSun" w:hAnsi="Cambria Math"/>
                <w:bCs/>
                <w:i/>
                <w:iCs/>
                <w:lang w:eastAsia="zh-CN"/>
              </w:rPr>
            </m:ctrlPr>
          </m:sSubPr>
          <m:e>
            <m:r>
              <w:rPr>
                <w:rFonts w:ascii="Cambria Math" w:eastAsia="SimSun" w:hAnsi="Cambria Math"/>
                <w:lang w:eastAsia="zh-CN"/>
              </w:rPr>
              <m:t>σ</m:t>
            </m:r>
          </m:e>
          <m:sub>
            <m:r>
              <w:rPr>
                <w:rFonts w:ascii="Cambria Math" w:eastAsia="SimSun" w:hAnsi="Cambria Math"/>
                <w:lang w:eastAsia="zh-CN"/>
              </w:rPr>
              <m:t>RCS</m:t>
            </m:r>
          </m:sub>
        </m:sSub>
      </m:oMath>
      <w:r>
        <w:rPr>
          <w:rFonts w:eastAsia="SimSun" w:hAnsi="Cambria Math"/>
          <w:bCs/>
          <w:iCs/>
          <w:lang w:eastAsia="zh-CN"/>
        </w:rPr>
        <w:t xml:space="preserve"> in the formula </w:t>
      </w:r>
      <m:oMath>
        <m:sSub>
          <m:sSubPr>
            <m:ctrlPr>
              <w:rPr>
                <w:rFonts w:ascii="Cambria Math" w:eastAsia="SimSun" w:hAnsi="Cambria Math"/>
                <w:bCs/>
                <w:i/>
                <w:iCs/>
                <w:lang w:eastAsia="zh-CN"/>
              </w:rPr>
            </m:ctrlPr>
          </m:sSubPr>
          <m:e>
            <m:r>
              <w:rPr>
                <w:rFonts w:ascii="Cambria Math" w:eastAsia="SimSun" w:hAnsi="Cambria Math"/>
                <w:lang w:eastAsia="zh-CN"/>
              </w:rPr>
              <m:t>PL</m:t>
            </m:r>
          </m:e>
          <m:sub>
            <m:r>
              <w:rPr>
                <w:rFonts w:ascii="Cambria Math" w:eastAsia="SimSun" w:hAnsi="Cambria Math"/>
                <w:lang w:eastAsia="zh-CN"/>
              </w:rPr>
              <m:t>s</m:t>
            </m:r>
          </m:sub>
        </m:sSub>
        <m:d>
          <m:dPr>
            <m:ctrlPr>
              <w:rPr>
                <w:rFonts w:ascii="Cambria Math" w:eastAsia="SimSun" w:hAnsi="Cambria Math"/>
                <w:bCs/>
                <w:i/>
                <w:iCs/>
                <w:lang w:eastAsia="zh-CN"/>
              </w:rPr>
            </m:ctrlPr>
          </m:dPr>
          <m:e>
            <m:sSub>
              <m:sSubPr>
                <m:ctrlPr>
                  <w:rPr>
                    <w:rFonts w:ascii="Cambria Math" w:eastAsia="SimSun" w:hAnsi="Cambria Math"/>
                    <w:bCs/>
                    <w:i/>
                    <w:iCs/>
                    <w:lang w:eastAsia="zh-CN"/>
                  </w:rPr>
                </m:ctrlPr>
              </m:sSubPr>
              <m:e>
                <m:r>
                  <w:rPr>
                    <w:rFonts w:ascii="Cambria Math" w:eastAsia="SimSun" w:hAnsi="Cambria Math"/>
                    <w:lang w:eastAsia="zh-CN"/>
                  </w:rPr>
                  <m:t>d</m:t>
                </m:r>
              </m:e>
              <m:sub>
                <m:r>
                  <w:rPr>
                    <w:rFonts w:ascii="Cambria Math" w:eastAsia="SimSun"/>
                    <w:lang w:eastAsia="zh-CN"/>
                  </w:rPr>
                  <m:t>1</m:t>
                </m:r>
              </m:sub>
            </m:sSub>
            <m:r>
              <w:rPr>
                <w:rFonts w:ascii="Cambria Math" w:eastAsia="SimSun"/>
                <w:lang w:eastAsia="zh-CN"/>
              </w:rPr>
              <m:t>,</m:t>
            </m:r>
            <m:sSub>
              <m:sSubPr>
                <m:ctrlPr>
                  <w:rPr>
                    <w:rFonts w:ascii="Cambria Math" w:eastAsia="SimSun" w:hAnsi="Cambria Math"/>
                    <w:bCs/>
                    <w:i/>
                    <w:iCs/>
                    <w:lang w:eastAsia="zh-CN"/>
                  </w:rPr>
                </m:ctrlPr>
              </m:sSubPr>
              <m:e>
                <m:r>
                  <w:rPr>
                    <w:rFonts w:ascii="Cambria Math" w:eastAsia="SimSun" w:hAnsi="Cambria Math"/>
                    <w:lang w:eastAsia="zh-CN"/>
                  </w:rPr>
                  <m:t>d</m:t>
                </m:r>
              </m:e>
              <m:sub>
                <m:r>
                  <w:rPr>
                    <w:rFonts w:ascii="Cambria Math" w:eastAsia="SimSun"/>
                    <w:lang w:eastAsia="zh-CN"/>
                  </w:rPr>
                  <m:t>2</m:t>
                </m:r>
              </m:sub>
            </m:sSub>
          </m:e>
        </m:d>
        <m:r>
          <w:rPr>
            <w:rFonts w:ascii="Cambria Math" w:eastAsia="SimSun"/>
            <w:lang w:eastAsia="zh-CN"/>
          </w:rPr>
          <m:t>=</m:t>
        </m:r>
        <m:r>
          <w:rPr>
            <w:rFonts w:ascii="Cambria Math" w:eastAsia="SimSun" w:hAnsi="Cambria Math"/>
            <w:lang w:eastAsia="zh-CN"/>
          </w:rPr>
          <m:t>PL</m:t>
        </m:r>
        <m:d>
          <m:dPr>
            <m:ctrlPr>
              <w:rPr>
                <w:rFonts w:ascii="Cambria Math" w:eastAsia="SimSun" w:hAnsi="Cambria Math"/>
                <w:bCs/>
                <w:i/>
                <w:iCs/>
                <w:lang w:eastAsia="zh-CN"/>
              </w:rPr>
            </m:ctrlPr>
          </m:dPr>
          <m:e>
            <m:sSub>
              <m:sSubPr>
                <m:ctrlPr>
                  <w:rPr>
                    <w:rFonts w:ascii="Cambria Math" w:eastAsia="SimSun" w:hAnsi="Cambria Math"/>
                    <w:bCs/>
                    <w:i/>
                    <w:iCs/>
                    <w:lang w:eastAsia="zh-CN"/>
                  </w:rPr>
                </m:ctrlPr>
              </m:sSubPr>
              <m:e>
                <m:r>
                  <w:rPr>
                    <w:rFonts w:ascii="Cambria Math" w:eastAsia="SimSun" w:hAnsi="Cambria Math"/>
                    <w:lang w:eastAsia="zh-CN"/>
                  </w:rPr>
                  <m:t>d</m:t>
                </m:r>
              </m:e>
              <m:sub>
                <m:r>
                  <w:rPr>
                    <w:rFonts w:ascii="Cambria Math" w:eastAsia="SimSun"/>
                    <w:lang w:eastAsia="zh-CN"/>
                  </w:rPr>
                  <m:t>1</m:t>
                </m:r>
              </m:sub>
            </m:sSub>
          </m:e>
        </m:d>
        <m:r>
          <w:rPr>
            <w:rFonts w:ascii="Cambria Math" w:eastAsia="SimSun"/>
            <w:lang w:eastAsia="zh-CN"/>
          </w:rPr>
          <m:t>+</m:t>
        </m:r>
        <m:r>
          <w:rPr>
            <w:rFonts w:ascii="Cambria Math" w:eastAsia="SimSun" w:hAnsi="Cambria Math"/>
            <w:lang w:eastAsia="zh-CN"/>
          </w:rPr>
          <m:t>PL</m:t>
        </m:r>
        <m:d>
          <m:dPr>
            <m:ctrlPr>
              <w:rPr>
                <w:rFonts w:ascii="Cambria Math" w:eastAsia="SimSun" w:hAnsi="Cambria Math"/>
                <w:bCs/>
                <w:i/>
                <w:iCs/>
                <w:lang w:eastAsia="zh-CN"/>
              </w:rPr>
            </m:ctrlPr>
          </m:dPr>
          <m:e>
            <m:sSub>
              <m:sSubPr>
                <m:ctrlPr>
                  <w:rPr>
                    <w:rFonts w:ascii="Cambria Math" w:eastAsia="SimSun" w:hAnsi="Cambria Math"/>
                    <w:bCs/>
                    <w:i/>
                    <w:iCs/>
                    <w:lang w:eastAsia="zh-CN"/>
                  </w:rPr>
                </m:ctrlPr>
              </m:sSubPr>
              <m:e>
                <m:r>
                  <w:rPr>
                    <w:rFonts w:ascii="Cambria Math" w:eastAsia="SimSun" w:hAnsi="Cambria Math"/>
                    <w:lang w:eastAsia="zh-CN"/>
                  </w:rPr>
                  <m:t>d</m:t>
                </m:r>
              </m:e>
              <m:sub>
                <m:r>
                  <w:rPr>
                    <w:rFonts w:ascii="Cambria Math" w:eastAsia="SimSun"/>
                    <w:lang w:eastAsia="zh-CN"/>
                  </w:rPr>
                  <m:t>2</m:t>
                </m:r>
              </m:sub>
            </m:sSub>
          </m:e>
        </m:d>
        <m:r>
          <w:rPr>
            <w:rFonts w:ascii="Cambria Math" w:eastAsia="SimSun"/>
            <w:lang w:eastAsia="zh-CN"/>
          </w:rPr>
          <m:t>+10</m:t>
        </m:r>
        <m:func>
          <m:funcPr>
            <m:ctrlPr>
              <w:rPr>
                <w:rFonts w:ascii="Cambria Math" w:eastAsia="SimSun" w:hAnsi="Cambria Math"/>
                <w:bCs/>
                <w:i/>
                <w:iCs/>
                <w:lang w:eastAsia="zh-CN"/>
              </w:rPr>
            </m:ctrlPr>
          </m:funcPr>
          <m:fName>
            <m:sSub>
              <m:sSubPr>
                <m:ctrlPr>
                  <w:rPr>
                    <w:rFonts w:ascii="Cambria Math" w:eastAsia="SimSun" w:hAnsi="Cambria Math"/>
                    <w:bCs/>
                    <w:i/>
                    <w:iCs/>
                    <w:lang w:eastAsia="zh-CN"/>
                  </w:rPr>
                </m:ctrlPr>
              </m:sSubPr>
              <m:e>
                <m:r>
                  <w:rPr>
                    <w:rFonts w:ascii="Cambria Math" w:eastAsia="SimSun" w:hAnsi="Cambria Math"/>
                  </w:rPr>
                  <m:t>log</m:t>
                </m:r>
              </m:e>
              <m:sub>
                <m:r>
                  <w:rPr>
                    <w:rFonts w:ascii="Cambria Math" w:eastAsia="SimSun"/>
                    <w:lang w:eastAsia="zh-CN"/>
                  </w:rPr>
                  <m:t>10</m:t>
                </m:r>
              </m:sub>
            </m:sSub>
          </m:fName>
          <m:e>
            <m:d>
              <m:dPr>
                <m:ctrlPr>
                  <w:rPr>
                    <w:rFonts w:ascii="Cambria Math" w:eastAsia="SimSun" w:hAnsi="Cambria Math"/>
                    <w:bCs/>
                    <w:i/>
                    <w:iCs/>
                    <w:lang w:eastAsia="zh-CN"/>
                  </w:rPr>
                </m:ctrlPr>
              </m:dPr>
              <m:e>
                <m:f>
                  <m:fPr>
                    <m:ctrlPr>
                      <w:rPr>
                        <w:rFonts w:ascii="Cambria Math" w:eastAsia="SimSun" w:hAnsi="Cambria Math"/>
                        <w:bCs/>
                        <w:i/>
                        <w:iCs/>
                        <w:lang w:eastAsia="zh-CN"/>
                      </w:rPr>
                    </m:ctrlPr>
                  </m:fPr>
                  <m:num>
                    <m:sSup>
                      <m:sSupPr>
                        <m:ctrlPr>
                          <w:rPr>
                            <w:rFonts w:ascii="Cambria Math" w:eastAsia="SimSun" w:hAnsi="Cambria Math"/>
                            <w:bCs/>
                            <w:i/>
                            <w:iCs/>
                            <w:lang w:eastAsia="zh-CN"/>
                          </w:rPr>
                        </m:ctrlPr>
                      </m:sSupPr>
                      <m:e>
                        <m:r>
                          <w:rPr>
                            <w:rFonts w:ascii="Cambria Math" w:eastAsia="SimSun" w:hAnsi="Cambria Math"/>
                            <w:lang w:eastAsia="zh-CN"/>
                          </w:rPr>
                          <m:t>λ</m:t>
                        </m:r>
                      </m:e>
                      <m:sup>
                        <m:r>
                          <w:rPr>
                            <w:rFonts w:ascii="Cambria Math" w:eastAsia="SimSun"/>
                            <w:lang w:eastAsia="zh-CN"/>
                          </w:rPr>
                          <m:t>2</m:t>
                        </m:r>
                      </m:sup>
                    </m:sSup>
                  </m:num>
                  <m:den>
                    <m:r>
                      <w:rPr>
                        <w:rFonts w:ascii="Cambria Math" w:eastAsia="SimSun"/>
                        <w:lang w:eastAsia="zh-CN"/>
                      </w:rPr>
                      <m:t>4</m:t>
                    </m:r>
                    <m:r>
                      <w:rPr>
                        <w:rFonts w:ascii="Cambria Math" w:eastAsia="SimSun" w:hAnsi="Cambria Math"/>
                        <w:lang w:eastAsia="zh-CN"/>
                      </w:rPr>
                      <m:t>π</m:t>
                    </m:r>
                    <m:sSub>
                      <m:sSubPr>
                        <m:ctrlPr>
                          <w:rPr>
                            <w:rFonts w:ascii="Cambria Math" w:eastAsia="SimSun" w:hAnsi="Cambria Math"/>
                            <w:bCs/>
                            <w:i/>
                            <w:iCs/>
                            <w:lang w:eastAsia="zh-CN"/>
                          </w:rPr>
                        </m:ctrlPr>
                      </m:sSubPr>
                      <m:e>
                        <m:r>
                          <w:rPr>
                            <w:rFonts w:ascii="Cambria Math" w:eastAsia="SimSun" w:hAnsi="Cambria Math"/>
                            <w:lang w:eastAsia="zh-CN"/>
                          </w:rPr>
                          <m:t>σ</m:t>
                        </m:r>
                      </m:e>
                      <m:sub>
                        <m:r>
                          <w:rPr>
                            <w:rFonts w:ascii="Cambria Math" w:eastAsia="SimSun" w:hAnsi="Cambria Math"/>
                            <w:lang w:eastAsia="zh-CN"/>
                          </w:rPr>
                          <m:t>RCS</m:t>
                        </m:r>
                      </m:sub>
                    </m:sSub>
                  </m:den>
                </m:f>
              </m:e>
            </m:d>
          </m:e>
        </m:func>
      </m:oMath>
      <w:r>
        <w:rPr>
          <w:rFonts w:eastAsia="SimSun" w:hAnsi="Cambria Math"/>
          <w:bCs/>
          <w:iCs/>
          <w:lang w:eastAsia="zh-CN"/>
        </w:rPr>
        <w:t xml:space="preserve"> should be </w:t>
      </w:r>
    </w:p>
    <w:p w:rsidR="00DD5FA0" w:rsidRDefault="00DD5FA0">
      <w:pPr>
        <w:pStyle w:val="BodyText"/>
        <w:jc w:val="center"/>
        <w:rPr>
          <w:rFonts w:eastAsia="SimSun"/>
          <w:bCs/>
          <w:iCs/>
          <w:lang w:eastAsia="zh-CN"/>
        </w:rPr>
      </w:pPr>
      <m:oMath>
        <m:sSub>
          <m:sSubPr>
            <m:ctrlPr>
              <w:rPr>
                <w:rFonts w:ascii="Cambria Math" w:eastAsia="SimSun" w:hAnsi="Cambria Math"/>
                <w:bCs/>
                <w:i/>
                <w:iCs/>
                <w:lang w:eastAsia="zh-CN"/>
              </w:rPr>
            </m:ctrlPr>
          </m:sSubPr>
          <m:e>
            <m:r>
              <w:rPr>
                <w:rFonts w:ascii="Cambria Math" w:eastAsia="SimSun" w:hAnsi="Cambria Math"/>
                <w:lang w:eastAsia="zh-CN"/>
              </w:rPr>
              <m:t>σ</m:t>
            </m:r>
          </m:e>
          <m:sub>
            <m:r>
              <w:rPr>
                <w:rFonts w:ascii="Cambria Math" w:eastAsia="SimSun" w:hAnsi="Cambria Math"/>
                <w:lang w:eastAsia="zh-CN"/>
              </w:rPr>
              <m:t>RCS</m:t>
            </m:r>
          </m:sub>
        </m:sSub>
        <m:r>
          <w:rPr>
            <w:rFonts w:ascii="Cambria Math" w:eastAsia="SimSun" w:hAnsi="Cambria Math"/>
            <w:lang w:eastAsia="zh-CN"/>
          </w:rPr>
          <m:t>=</m:t>
        </m:r>
        <m:r>
          <w:rPr>
            <w:rFonts w:ascii="Cambria Math" w:eastAsia="SimSun" w:hAnsi="Cambria Math"/>
            <w:lang w:eastAsia="zh-CN"/>
          </w:rPr>
          <m:t>f</m:t>
        </m:r>
        <m:d>
          <m:dPr>
            <m:ctrlPr>
              <w:rPr>
                <w:rFonts w:ascii="Cambria Math" w:eastAsia="SimSun" w:hAnsi="Cambria Math"/>
                <w:bCs/>
                <w:i/>
                <w:iCs/>
                <w:lang w:eastAsia="zh-CN"/>
              </w:rPr>
            </m:ctrlPr>
          </m:dPr>
          <m:e>
            <m:sSub>
              <m:sSubPr>
                <m:ctrlPr>
                  <w:rPr>
                    <w:rFonts w:ascii="Cambria Math" w:eastAsia="SimSun" w:hAnsi="Cambria Math"/>
                    <w:bCs/>
                    <w:i/>
                    <w:iCs/>
                    <w:lang w:eastAsia="zh-CN"/>
                  </w:rPr>
                </m:ctrlPr>
              </m:sSubPr>
              <m:e>
                <m:r>
                  <w:rPr>
                    <w:rFonts w:ascii="Cambria Math" w:eastAsia="SimSun" w:hAnsi="Cambria Math"/>
                    <w:lang w:eastAsia="zh-CN"/>
                  </w:rPr>
                  <m:t>RCS</m:t>
                </m:r>
              </m:e>
              <m:sub>
                <m:r>
                  <w:rPr>
                    <w:rFonts w:ascii="Cambria Math" w:eastAsia="SimSun" w:hAnsi="Cambria Math"/>
                    <w:lang w:eastAsia="zh-CN"/>
                  </w:rPr>
                  <m:t>target</m:t>
                </m:r>
              </m:sub>
            </m:sSub>
            <m:r>
              <m:rPr>
                <m:sty m:val="bi"/>
              </m:rPr>
              <w:rPr>
                <w:rFonts w:ascii="Cambria Math" w:eastAsia="SimSun" w:hAnsi="Cambria Math"/>
                <w:vertAlign w:val="subscript"/>
                <w:lang w:eastAsia="zh-CN"/>
              </w:rPr>
              <m:t>,</m:t>
            </m:r>
            <m:r>
              <w:rPr>
                <w:rFonts w:ascii="Cambria Math" w:eastAsia="SimSun" w:hAnsi="Cambria Math"/>
                <w:vertAlign w:val="subscript"/>
                <w:lang w:eastAsia="zh-CN"/>
              </w:rPr>
              <m:t>geometry relation parameters</m:t>
            </m:r>
            <m:r>
              <m:rPr>
                <m:sty m:val="bi"/>
              </m:rPr>
              <w:rPr>
                <w:rFonts w:ascii="Cambria Math" w:eastAsia="SimSun" w:hAnsi="Cambria Math"/>
                <w:vertAlign w:val="subscript"/>
                <w:lang w:eastAsia="zh-CN"/>
              </w:rPr>
              <m:t xml:space="preserve"> </m:t>
            </m:r>
          </m:e>
        </m:d>
      </m:oMath>
      <w:r w:rsidR="006A6ACA">
        <w:rPr>
          <w:rFonts w:eastAsia="SimSun" w:hAnsi="Cambria Math"/>
          <w:bCs/>
          <w:iCs/>
          <w:lang w:eastAsia="zh-CN"/>
        </w:rPr>
        <w:t>.</w:t>
      </w:r>
    </w:p>
    <w:p w:rsidR="00DD5FA0" w:rsidRDefault="006A6ACA">
      <w:pPr>
        <w:rPr>
          <w:rFonts w:eastAsiaTheme="minorEastAsia"/>
          <w:b/>
          <w:i/>
          <w:u w:val="single"/>
          <w:lang w:eastAsia="zh-CN"/>
        </w:rPr>
      </w:pPr>
      <w:r>
        <w:rPr>
          <w:rFonts w:eastAsiaTheme="minorEastAsia"/>
          <w:b/>
          <w:i/>
          <w:u w:val="single"/>
          <w:lang w:eastAsia="zh-CN"/>
        </w:rPr>
        <w:t>Spatial consistency</w:t>
      </w:r>
    </w:p>
    <w:p w:rsidR="00DD5FA0" w:rsidRDefault="006A6ACA">
      <w:pPr>
        <w:spacing w:line="256" w:lineRule="auto"/>
        <w:jc w:val="both"/>
      </w:pPr>
      <w:r>
        <w:t>Spatial consistency is intended to model that the channel involving with location A and the channel involving with location B are similar or correlated if A and B are sufficiently</w:t>
      </w:r>
      <w:r>
        <w:t xml:space="preserve"> close to each other. In current 38.901, spatial consistency is captured via spatial correlation (Sec.7.5, 7.6.3.1 and 7.6.3.3) and spatially consistent mobility (Sec. 7.6.3.2). These existing methodologies for spatial consistency should be kept in ISAC ch</w:t>
      </w:r>
      <w:r>
        <w:t xml:space="preserve">annel model. </w:t>
      </w:r>
    </w:p>
    <w:p w:rsidR="00DD5FA0" w:rsidRDefault="006A6ACA">
      <w:pPr>
        <w:spacing w:after="0" w:line="257" w:lineRule="auto"/>
        <w:jc w:val="both"/>
        <w:rPr>
          <w:rFonts w:eastAsiaTheme="minorEastAsia"/>
          <w:lang w:eastAsia="zh-CN"/>
        </w:rPr>
      </w:pPr>
      <w:r>
        <w:rPr>
          <w:rFonts w:eastAsiaTheme="minorEastAsia"/>
          <w:lang w:eastAsia="zh-CN"/>
        </w:rPr>
        <w:t xml:space="preserve">With a target object emerging into channel model, the needs of </w:t>
      </w:r>
      <w:r>
        <w:rPr>
          <w:rFonts w:eastAsiaTheme="minorEastAsia"/>
          <w:lang w:eastAsia="zh-CN"/>
        </w:rPr>
        <w:t xml:space="preserve">new </w:t>
      </w:r>
      <w:r>
        <w:rPr>
          <w:rFonts w:eastAsiaTheme="minorEastAsia"/>
          <w:lang w:eastAsia="zh-CN"/>
        </w:rPr>
        <w:t xml:space="preserve">spatial consistency modeling can be discussed from </w:t>
      </w:r>
      <w:r>
        <w:rPr>
          <w:rFonts w:eastAsiaTheme="minorEastAsia"/>
          <w:lang w:eastAsia="zh-CN"/>
        </w:rPr>
        <w:t>three</w:t>
      </w:r>
      <w:r>
        <w:rPr>
          <w:rFonts w:eastAsiaTheme="minorEastAsia"/>
          <w:lang w:eastAsia="zh-CN"/>
        </w:rPr>
        <w:t xml:space="preserve"> categories: </w:t>
      </w:r>
    </w:p>
    <w:p w:rsidR="00DD5FA0" w:rsidRDefault="006A6ACA">
      <w:pPr>
        <w:pStyle w:val="ListParagraph"/>
        <w:numPr>
          <w:ilvl w:val="0"/>
          <w:numId w:val="21"/>
        </w:numPr>
        <w:spacing w:line="256" w:lineRule="auto"/>
        <w:ind w:leftChars="0"/>
        <w:jc w:val="both"/>
        <w:rPr>
          <w:rFonts w:eastAsiaTheme="minorEastAsia"/>
          <w:sz w:val="20"/>
          <w:lang w:eastAsia="zh-CN"/>
        </w:rPr>
      </w:pPr>
      <w:r>
        <w:rPr>
          <w:rFonts w:eastAsiaTheme="minorEastAsia"/>
          <w:sz w:val="20"/>
          <w:lang w:eastAsia="zh-CN"/>
        </w:rPr>
        <w:t xml:space="preserve">The spatial consistency within one Tx-target-Rx geometry, including: </w:t>
      </w:r>
    </w:p>
    <w:p w:rsidR="00DD5FA0" w:rsidRDefault="006A6ACA">
      <w:pPr>
        <w:pStyle w:val="ListParagraph"/>
        <w:numPr>
          <w:ilvl w:val="1"/>
          <w:numId w:val="21"/>
        </w:numPr>
        <w:spacing w:line="256" w:lineRule="auto"/>
        <w:ind w:leftChars="0"/>
        <w:jc w:val="both"/>
        <w:rPr>
          <w:rFonts w:eastAsiaTheme="minorEastAsia"/>
          <w:sz w:val="20"/>
          <w:lang w:eastAsia="zh-CN"/>
        </w:rPr>
      </w:pPr>
      <w:r>
        <w:rPr>
          <w:rFonts w:eastAsiaTheme="minorEastAsia"/>
          <w:sz w:val="20"/>
          <w:lang w:eastAsia="zh-CN"/>
        </w:rPr>
        <w:t xml:space="preserve">Consistency between target channel </w:t>
      </w:r>
      <w:r>
        <w:rPr>
          <w:rFonts w:eastAsiaTheme="minorEastAsia"/>
          <w:sz w:val="20"/>
          <w:lang w:eastAsia="zh-CN"/>
        </w:rPr>
        <w:t>and background channel given the two share the same pair of Tx/Rx locations</w:t>
      </w:r>
    </w:p>
    <w:p w:rsidR="00DD5FA0" w:rsidRDefault="006A6ACA">
      <w:pPr>
        <w:pStyle w:val="ListParagraph"/>
        <w:spacing w:line="256" w:lineRule="auto"/>
        <w:ind w:leftChars="0" w:left="1800"/>
        <w:jc w:val="both"/>
        <w:rPr>
          <w:rFonts w:eastAsiaTheme="minorEastAsia"/>
          <w:sz w:val="20"/>
          <w:lang w:eastAsia="zh-CN"/>
        </w:rPr>
      </w:pPr>
      <w:r>
        <w:rPr>
          <w:rFonts w:eastAsiaTheme="minorEastAsia"/>
          <w:sz w:val="20"/>
          <w:lang w:eastAsia="zh-CN"/>
        </w:rPr>
        <w:t>Consistency between clusters over the same pair of Tx/Rx is not different from what is already described within legacy 38.901 channel model. So there is no need to explore new cons</w:t>
      </w:r>
      <w:r>
        <w:rPr>
          <w:rFonts w:eastAsiaTheme="minorEastAsia"/>
          <w:sz w:val="20"/>
          <w:lang w:eastAsia="zh-CN"/>
        </w:rPr>
        <w:t xml:space="preserve">istency property between target channel cluster and background channel cluster due to same locations of Tx/Rx. </w:t>
      </w:r>
    </w:p>
    <w:p w:rsidR="00DD5FA0" w:rsidRDefault="006A6ACA">
      <w:pPr>
        <w:pStyle w:val="ListParagraph"/>
        <w:numPr>
          <w:ilvl w:val="1"/>
          <w:numId w:val="21"/>
        </w:numPr>
        <w:spacing w:line="256" w:lineRule="auto"/>
        <w:ind w:leftChars="0"/>
        <w:jc w:val="both"/>
        <w:rPr>
          <w:rFonts w:eastAsiaTheme="minorEastAsia"/>
          <w:sz w:val="20"/>
          <w:lang w:eastAsia="zh-CN"/>
        </w:rPr>
      </w:pPr>
      <w:r>
        <w:rPr>
          <w:rFonts w:eastAsiaTheme="minorEastAsia"/>
          <w:sz w:val="20"/>
          <w:lang w:eastAsia="zh-CN"/>
        </w:rPr>
        <w:t>Consistency between Tx-to-Target link and Target-to-Rx link</w:t>
      </w:r>
    </w:p>
    <w:p w:rsidR="00DD5FA0" w:rsidRDefault="006A6ACA">
      <w:pPr>
        <w:pStyle w:val="ListParagraph"/>
        <w:spacing w:line="256" w:lineRule="auto"/>
        <w:ind w:leftChars="0" w:left="1800"/>
        <w:jc w:val="both"/>
        <w:rPr>
          <w:rFonts w:eastAsiaTheme="minorEastAsia"/>
          <w:sz w:val="20"/>
          <w:lang w:eastAsia="zh-CN"/>
        </w:rPr>
      </w:pPr>
      <w:r>
        <w:rPr>
          <w:rFonts w:eastAsiaTheme="minorEastAsia"/>
          <w:sz w:val="20"/>
          <w:lang w:eastAsia="zh-CN"/>
        </w:rPr>
        <w:t xml:space="preserve">Such consistency property is not needed for Option-2 (end-to-end modelling) which does not model Tx-to-Target and Target-to-Rx as two separate CIRs. FFS for Option-1. </w:t>
      </w:r>
    </w:p>
    <w:p w:rsidR="00DD5FA0" w:rsidRDefault="006A6ACA">
      <w:pPr>
        <w:pStyle w:val="ListParagraph"/>
        <w:numPr>
          <w:ilvl w:val="1"/>
          <w:numId w:val="21"/>
        </w:numPr>
        <w:spacing w:line="256" w:lineRule="auto"/>
        <w:ind w:leftChars="0"/>
        <w:jc w:val="both"/>
        <w:rPr>
          <w:rFonts w:eastAsiaTheme="minorEastAsia"/>
          <w:sz w:val="20"/>
          <w:lang w:eastAsia="zh-CN"/>
        </w:rPr>
      </w:pPr>
      <w:r>
        <w:rPr>
          <w:rFonts w:eastAsiaTheme="minorEastAsia"/>
          <w:sz w:val="20"/>
          <w:lang w:eastAsia="zh-CN"/>
        </w:rPr>
        <w:t xml:space="preserve">Consistency between target channels with a target moving around close locations </w:t>
      </w:r>
    </w:p>
    <w:p w:rsidR="00DD5FA0" w:rsidRDefault="006A6ACA">
      <w:pPr>
        <w:pStyle w:val="ListParagraph"/>
        <w:spacing w:line="256" w:lineRule="auto"/>
        <w:ind w:leftChars="0" w:left="1800"/>
        <w:jc w:val="both"/>
        <w:rPr>
          <w:rFonts w:eastAsiaTheme="minorEastAsia"/>
          <w:sz w:val="20"/>
          <w:lang w:eastAsia="zh-CN"/>
        </w:rPr>
      </w:pPr>
      <w:r>
        <w:rPr>
          <w:rFonts w:eastAsiaTheme="minorEastAsia"/>
          <w:sz w:val="20"/>
          <w:lang w:eastAsia="zh-CN"/>
        </w:rPr>
        <w:t>As BS/U</w:t>
      </w:r>
      <w:r>
        <w:rPr>
          <w:rFonts w:eastAsiaTheme="minorEastAsia"/>
          <w:sz w:val="20"/>
          <w:lang w:eastAsia="zh-CN"/>
        </w:rPr>
        <w:t xml:space="preserve">T mobility consistency is considered in current 38.901, we expect the mobility consistency should be also considered in ISAC channel model. </w:t>
      </w:r>
    </w:p>
    <w:p w:rsidR="00DD5FA0" w:rsidRDefault="006A6ACA">
      <w:pPr>
        <w:pStyle w:val="ListParagraph"/>
        <w:numPr>
          <w:ilvl w:val="0"/>
          <w:numId w:val="21"/>
        </w:numPr>
        <w:spacing w:line="256" w:lineRule="auto"/>
        <w:ind w:leftChars="0"/>
        <w:jc w:val="both"/>
        <w:rPr>
          <w:rFonts w:eastAsiaTheme="minorEastAsia"/>
          <w:sz w:val="20"/>
          <w:lang w:eastAsia="zh-CN"/>
        </w:rPr>
      </w:pPr>
      <w:r>
        <w:rPr>
          <w:rFonts w:eastAsiaTheme="minorEastAsia"/>
          <w:sz w:val="20"/>
          <w:lang w:eastAsia="zh-CN"/>
        </w:rPr>
        <w:t>The spatial consistency between different Tx-Target-Rx geometr</w:t>
      </w:r>
      <w:r>
        <w:rPr>
          <w:rFonts w:eastAsiaTheme="minorEastAsia"/>
          <w:sz w:val="20"/>
          <w:lang w:val="en-US" w:eastAsia="zh-CN"/>
        </w:rPr>
        <w:t>ies</w:t>
      </w:r>
      <w:r>
        <w:rPr>
          <w:rFonts w:eastAsiaTheme="minorEastAsia"/>
          <w:sz w:val="20"/>
          <w:lang w:eastAsia="zh-CN"/>
        </w:rPr>
        <w:t>, including</w:t>
      </w:r>
    </w:p>
    <w:p w:rsidR="00DD5FA0" w:rsidRDefault="006A6ACA">
      <w:pPr>
        <w:pStyle w:val="ListParagraph"/>
        <w:numPr>
          <w:ilvl w:val="1"/>
          <w:numId w:val="21"/>
        </w:numPr>
        <w:spacing w:line="256" w:lineRule="auto"/>
        <w:ind w:leftChars="0"/>
        <w:jc w:val="both"/>
        <w:rPr>
          <w:rFonts w:eastAsiaTheme="minorEastAsia"/>
          <w:sz w:val="20"/>
          <w:lang w:eastAsia="zh-CN"/>
        </w:rPr>
      </w:pPr>
      <w:r>
        <w:rPr>
          <w:rFonts w:eastAsiaTheme="minorEastAsia"/>
          <w:sz w:val="20"/>
          <w:lang w:eastAsia="zh-CN"/>
        </w:rPr>
        <w:t>In multi-static sensing where differen</w:t>
      </w:r>
      <w:r>
        <w:rPr>
          <w:rFonts w:eastAsiaTheme="minorEastAsia"/>
          <w:sz w:val="20"/>
          <w:lang w:eastAsia="zh-CN"/>
        </w:rPr>
        <w:t xml:space="preserve">t Tx-Target-Rx geometries share the same Target but different Tx and/or Rx. </w:t>
      </w:r>
    </w:p>
    <w:p w:rsidR="00DD5FA0" w:rsidRDefault="006A6ACA">
      <w:pPr>
        <w:pStyle w:val="ListParagraph"/>
        <w:spacing w:line="256" w:lineRule="auto"/>
        <w:ind w:leftChars="0" w:left="1800"/>
        <w:jc w:val="both"/>
        <w:rPr>
          <w:rFonts w:eastAsiaTheme="minorEastAsia"/>
          <w:sz w:val="20"/>
          <w:lang w:eastAsia="zh-CN"/>
        </w:rPr>
      </w:pPr>
      <w:r>
        <w:rPr>
          <w:rFonts w:eastAsiaTheme="minorEastAsia"/>
          <w:sz w:val="20"/>
          <w:lang w:val="en-US" w:eastAsia="zh-CN"/>
        </w:rPr>
        <w:t>In the current 38.901, the spatial consistency is already provided by linking random value generation to a grid coordination on a 2D plain. Therefore the spatial consistency for t</w:t>
      </w:r>
      <w:r>
        <w:rPr>
          <w:rFonts w:eastAsiaTheme="minorEastAsia"/>
          <w:sz w:val="20"/>
          <w:lang w:val="en-US" w:eastAsia="zh-CN"/>
        </w:rPr>
        <w:t xml:space="preserve">wo channels, such as Tx-Target-Rx1 and Tx-Target-Rx2, can be somehow already there given the two channels adopt the </w:t>
      </w:r>
      <w:r w:rsidR="003A246D">
        <w:rPr>
          <w:rFonts w:eastAsiaTheme="minorEastAsia"/>
          <w:sz w:val="20"/>
          <w:lang w:val="en-US" w:eastAsia="zh-CN"/>
        </w:rPr>
        <w:t>correlated</w:t>
      </w:r>
      <w:r>
        <w:rPr>
          <w:rFonts w:eastAsiaTheme="minorEastAsia"/>
          <w:sz w:val="20"/>
          <w:lang w:val="en-US" w:eastAsia="zh-CN"/>
        </w:rPr>
        <w:t xml:space="preserve"> random values for the same Tx location and the same Target location. Meanwhile, it can be a FFS whether additional spatial consist</w:t>
      </w:r>
      <w:r>
        <w:rPr>
          <w:rFonts w:eastAsiaTheme="minorEastAsia"/>
          <w:sz w:val="20"/>
          <w:lang w:val="en-US" w:eastAsia="zh-CN"/>
        </w:rPr>
        <w:t xml:space="preserve">ency is needed.  </w:t>
      </w:r>
      <w:r>
        <w:rPr>
          <w:rFonts w:eastAsiaTheme="minorEastAsia"/>
          <w:sz w:val="20"/>
          <w:lang w:eastAsia="zh-CN"/>
        </w:rPr>
        <w:t xml:space="preserve"> </w:t>
      </w:r>
    </w:p>
    <w:p w:rsidR="00DD5FA0" w:rsidRDefault="006A6ACA">
      <w:pPr>
        <w:pStyle w:val="ListParagraph"/>
        <w:numPr>
          <w:ilvl w:val="1"/>
          <w:numId w:val="21"/>
        </w:numPr>
        <w:spacing w:line="256" w:lineRule="auto"/>
        <w:ind w:leftChars="0"/>
        <w:jc w:val="both"/>
        <w:rPr>
          <w:rFonts w:eastAsiaTheme="minorEastAsia"/>
          <w:sz w:val="20"/>
          <w:lang w:eastAsia="zh-CN"/>
        </w:rPr>
      </w:pPr>
      <w:r>
        <w:rPr>
          <w:rFonts w:eastAsiaTheme="minorEastAsia"/>
          <w:sz w:val="20"/>
          <w:lang w:eastAsia="zh-CN"/>
        </w:rPr>
        <w:t xml:space="preserve">In multi-target sensing where different Tx-Target-Rx geometries share the same pair of Tx/Rx but different targets. </w:t>
      </w:r>
    </w:p>
    <w:p w:rsidR="00DD5FA0" w:rsidRDefault="006A6ACA">
      <w:pPr>
        <w:pStyle w:val="ListParagraph"/>
        <w:spacing w:line="256" w:lineRule="auto"/>
        <w:ind w:leftChars="0" w:left="1800"/>
        <w:jc w:val="both"/>
        <w:rPr>
          <w:rFonts w:eastAsiaTheme="minorEastAsia"/>
          <w:sz w:val="20"/>
          <w:lang w:eastAsia="zh-CN"/>
        </w:rPr>
      </w:pPr>
      <w:r>
        <w:rPr>
          <w:rFonts w:eastAsiaTheme="minorEastAsia"/>
          <w:sz w:val="20"/>
          <w:lang w:eastAsia="zh-CN"/>
        </w:rPr>
        <w:lastRenderedPageBreak/>
        <w:t>If different target channels are considered as different clusters within the same Tx-Rx CIR, the consistency considerati</w:t>
      </w:r>
      <w:r>
        <w:rPr>
          <w:rFonts w:eastAsiaTheme="minorEastAsia"/>
          <w:sz w:val="20"/>
          <w:lang w:eastAsia="zh-CN"/>
        </w:rPr>
        <w:t xml:space="preserve">on has no difference from what is already described in legacy 38.901. So, similar to consistency between target channel and background channel, there is no need to explore new consistency property in this case. </w:t>
      </w:r>
    </w:p>
    <w:p w:rsidR="00DD5FA0" w:rsidRDefault="006A6ACA">
      <w:pPr>
        <w:pStyle w:val="ListParagraph"/>
        <w:numPr>
          <w:ilvl w:val="0"/>
          <w:numId w:val="21"/>
        </w:numPr>
        <w:spacing w:line="256" w:lineRule="auto"/>
        <w:ind w:leftChars="0"/>
        <w:jc w:val="both"/>
        <w:rPr>
          <w:rFonts w:eastAsiaTheme="minorEastAsia"/>
          <w:sz w:val="20"/>
          <w:lang w:eastAsia="zh-CN"/>
        </w:rPr>
      </w:pPr>
      <w:r>
        <w:rPr>
          <w:rFonts w:eastAsiaTheme="minorEastAsia"/>
          <w:sz w:val="20"/>
          <w:lang w:val="en-US" w:eastAsia="zh-CN"/>
        </w:rPr>
        <w:t>The enhancement to existing spatial consiste</w:t>
      </w:r>
      <w:r>
        <w:rPr>
          <w:rFonts w:eastAsiaTheme="minorEastAsia"/>
          <w:sz w:val="20"/>
          <w:lang w:val="en-US" w:eastAsia="zh-CN"/>
        </w:rPr>
        <w:t>ncy methodology, independently from Tx-Target-Rx geometry construction</w:t>
      </w:r>
      <w:r>
        <w:rPr>
          <w:rFonts w:eastAsiaTheme="minorEastAsia"/>
          <w:sz w:val="20"/>
          <w:lang w:eastAsia="zh-CN"/>
        </w:rPr>
        <w:t>, including</w:t>
      </w:r>
    </w:p>
    <w:p w:rsidR="00DD5FA0" w:rsidRDefault="006A6ACA">
      <w:pPr>
        <w:pStyle w:val="ListParagraph"/>
        <w:numPr>
          <w:ilvl w:val="1"/>
          <w:numId w:val="21"/>
        </w:numPr>
        <w:spacing w:line="256" w:lineRule="auto"/>
        <w:ind w:leftChars="0"/>
        <w:jc w:val="both"/>
        <w:rPr>
          <w:rFonts w:eastAsiaTheme="minorEastAsia"/>
          <w:sz w:val="20"/>
          <w:lang w:eastAsia="zh-CN"/>
        </w:rPr>
      </w:pPr>
      <w:r>
        <w:rPr>
          <w:rFonts w:eastAsiaTheme="minorEastAsia"/>
          <w:sz w:val="20"/>
          <w:lang w:val="en-US" w:eastAsia="zh-CN"/>
        </w:rPr>
        <w:t xml:space="preserve">The spatial consistency in current 38.901 is based on </w:t>
      </w:r>
      <w:r>
        <w:rPr>
          <w:sz w:val="20"/>
          <w:lang w:eastAsia="ko-KR"/>
        </w:rPr>
        <w:t>a 2D random process (in the horizontal plane</w:t>
      </w:r>
      <w:r>
        <w:rPr>
          <w:sz w:val="20"/>
          <w:lang w:val="en-US" w:eastAsia="ko-KR"/>
        </w:rPr>
        <w:t>, ref. section 7.6.3.1 in 38.901</w:t>
      </w:r>
      <w:r>
        <w:rPr>
          <w:sz w:val="20"/>
          <w:lang w:eastAsia="ko-KR"/>
        </w:rPr>
        <w:t>)</w:t>
      </w:r>
      <w:r>
        <w:rPr>
          <w:sz w:val="20"/>
          <w:lang w:val="en-US" w:eastAsia="ko-KR"/>
        </w:rPr>
        <w:t>. It is a question whether/how to enhance i</w:t>
      </w:r>
      <w:r>
        <w:rPr>
          <w:sz w:val="20"/>
          <w:lang w:val="en-US" w:eastAsia="ko-KR"/>
        </w:rPr>
        <w:t xml:space="preserve">t to a 3D random process, at least for certain specific scenario or use case like UAV.  </w:t>
      </w:r>
    </w:p>
    <w:p w:rsidR="00DD5FA0" w:rsidRDefault="00DD5FA0">
      <w:pPr>
        <w:pStyle w:val="ListParagraph"/>
        <w:spacing w:line="256" w:lineRule="auto"/>
        <w:ind w:leftChars="0" w:left="0"/>
        <w:jc w:val="both"/>
        <w:rPr>
          <w:rFonts w:eastAsiaTheme="minorEastAsia"/>
          <w:sz w:val="20"/>
          <w:lang w:eastAsia="zh-CN"/>
        </w:rPr>
      </w:pPr>
    </w:p>
    <w:p w:rsidR="00DD5FA0" w:rsidRDefault="006A6ACA">
      <w:pPr>
        <w:spacing w:before="120" w:after="120" w:line="257" w:lineRule="auto"/>
        <w:jc w:val="both"/>
        <w:rPr>
          <w:rFonts w:eastAsiaTheme="minorEastAsia"/>
          <w:b/>
          <w:i/>
          <w:lang w:eastAsia="zh-CN"/>
        </w:rPr>
      </w:pPr>
      <w:r>
        <w:rPr>
          <w:rFonts w:eastAsiaTheme="minorEastAsia"/>
          <w:b/>
          <w:i/>
          <w:lang w:eastAsia="zh-CN"/>
        </w:rPr>
        <w:t xml:space="preserve">Proposal 5: RAN1 discusses whether/how to model </w:t>
      </w:r>
      <w:r>
        <w:rPr>
          <w:rFonts w:eastAsiaTheme="minorEastAsia"/>
          <w:b/>
          <w:i/>
          <w:lang w:eastAsia="zh-CN"/>
        </w:rPr>
        <w:t xml:space="preserve">new </w:t>
      </w:r>
      <w:r>
        <w:rPr>
          <w:rFonts w:eastAsiaTheme="minorEastAsia"/>
          <w:b/>
          <w:i/>
          <w:lang w:eastAsia="zh-CN"/>
        </w:rPr>
        <w:t xml:space="preserve">spatial consistency for the following </w:t>
      </w:r>
      <w:r>
        <w:rPr>
          <w:rFonts w:eastAsiaTheme="minorEastAsia"/>
          <w:b/>
          <w:i/>
          <w:lang w:eastAsia="zh-CN"/>
        </w:rPr>
        <w:t>case</w:t>
      </w:r>
      <w:r>
        <w:rPr>
          <w:rFonts w:eastAsiaTheme="minorEastAsia"/>
          <w:b/>
          <w:i/>
          <w:lang w:eastAsia="zh-CN"/>
        </w:rPr>
        <w:t xml:space="preserve">s: </w:t>
      </w:r>
    </w:p>
    <w:p w:rsidR="00DD5FA0" w:rsidRDefault="006A6ACA">
      <w:pPr>
        <w:pStyle w:val="ListParagraph"/>
        <w:numPr>
          <w:ilvl w:val="0"/>
          <w:numId w:val="21"/>
        </w:numPr>
        <w:spacing w:after="120" w:line="257" w:lineRule="auto"/>
        <w:ind w:leftChars="0"/>
        <w:jc w:val="both"/>
        <w:rPr>
          <w:rFonts w:eastAsiaTheme="minorEastAsia"/>
          <w:b/>
          <w:i/>
          <w:lang w:eastAsia="zh-CN"/>
        </w:rPr>
      </w:pPr>
      <w:r>
        <w:rPr>
          <w:rFonts w:eastAsiaTheme="minorEastAsia"/>
          <w:b/>
          <w:i/>
          <w:sz w:val="20"/>
          <w:lang w:eastAsia="zh-CN"/>
        </w:rPr>
        <w:t>Consistency between Tx-to-Target link and Target-to-Rx link (only if</w:t>
      </w:r>
      <w:r>
        <w:rPr>
          <w:rFonts w:eastAsiaTheme="minorEastAsia"/>
          <w:b/>
          <w:i/>
          <w:sz w:val="20"/>
          <w:lang w:eastAsia="zh-CN"/>
        </w:rPr>
        <w:t xml:space="preserve"> Option-1 is agreed)</w:t>
      </w:r>
    </w:p>
    <w:p w:rsidR="00DD5FA0" w:rsidRDefault="006A6ACA">
      <w:pPr>
        <w:pStyle w:val="ListParagraph"/>
        <w:numPr>
          <w:ilvl w:val="0"/>
          <w:numId w:val="21"/>
        </w:numPr>
        <w:spacing w:after="120" w:line="257" w:lineRule="auto"/>
        <w:ind w:leftChars="0"/>
        <w:jc w:val="both"/>
        <w:rPr>
          <w:rFonts w:eastAsiaTheme="minorEastAsia"/>
          <w:b/>
          <w:i/>
          <w:lang w:eastAsia="zh-CN"/>
        </w:rPr>
      </w:pPr>
      <w:r>
        <w:rPr>
          <w:rFonts w:eastAsiaTheme="minorEastAsia"/>
          <w:b/>
          <w:i/>
          <w:sz w:val="20"/>
          <w:lang w:eastAsia="zh-CN"/>
        </w:rPr>
        <w:t>Consistency due to target mobility around close locations</w:t>
      </w:r>
    </w:p>
    <w:p w:rsidR="00DD5FA0" w:rsidRDefault="006A6ACA">
      <w:pPr>
        <w:pStyle w:val="ListParagraph"/>
        <w:numPr>
          <w:ilvl w:val="0"/>
          <w:numId w:val="21"/>
        </w:numPr>
        <w:spacing w:after="120" w:line="257" w:lineRule="auto"/>
        <w:ind w:leftChars="0"/>
        <w:jc w:val="both"/>
        <w:rPr>
          <w:rFonts w:eastAsiaTheme="minorEastAsia"/>
          <w:b/>
          <w:i/>
          <w:sz w:val="20"/>
          <w:lang w:eastAsia="zh-CN"/>
        </w:rPr>
      </w:pPr>
      <w:r>
        <w:rPr>
          <w:rFonts w:eastAsiaTheme="minorEastAsia"/>
          <w:b/>
          <w:i/>
          <w:sz w:val="20"/>
          <w:lang w:val="en-US" w:eastAsia="zh-CN"/>
        </w:rPr>
        <w:t xml:space="preserve">Consistency between different Tx-Target-Rx channels in multi-static sensing for the same target. </w:t>
      </w:r>
    </w:p>
    <w:p w:rsidR="00DD5FA0" w:rsidRDefault="006A6ACA">
      <w:pPr>
        <w:pStyle w:val="ListParagraph"/>
        <w:numPr>
          <w:ilvl w:val="0"/>
          <w:numId w:val="21"/>
        </w:numPr>
        <w:spacing w:after="120" w:line="257" w:lineRule="auto"/>
        <w:ind w:leftChars="0"/>
        <w:jc w:val="both"/>
        <w:rPr>
          <w:rFonts w:eastAsiaTheme="minorEastAsia"/>
          <w:b/>
          <w:i/>
          <w:sz w:val="20"/>
          <w:lang w:eastAsia="zh-CN"/>
        </w:rPr>
      </w:pPr>
      <w:r>
        <w:rPr>
          <w:rFonts w:eastAsiaTheme="minorEastAsia"/>
          <w:b/>
          <w:i/>
          <w:sz w:val="20"/>
          <w:lang w:val="en-US" w:eastAsia="zh-CN"/>
        </w:rPr>
        <w:t xml:space="preserve">Enhancement from 2D random process to 3D random process for certain specific scenarios. </w:t>
      </w:r>
    </w:p>
    <w:p w:rsidR="00DD5FA0" w:rsidRDefault="00DD5FA0">
      <w:pPr>
        <w:pStyle w:val="BodyText"/>
        <w:rPr>
          <w:rFonts w:eastAsia="SimSun"/>
          <w:lang w:eastAsia="zh-CN"/>
        </w:rPr>
      </w:pPr>
    </w:p>
    <w:p w:rsidR="00DD5FA0" w:rsidRDefault="006A6ACA">
      <w:pPr>
        <w:jc w:val="both"/>
        <w:rPr>
          <w:rFonts w:eastAsiaTheme="minorEastAsia"/>
          <w:b/>
          <w:bCs/>
          <w:i/>
          <w:iCs/>
          <w:sz w:val="24"/>
          <w:u w:val="single"/>
          <w:lang w:eastAsia="zh-CN"/>
        </w:rPr>
      </w:pPr>
      <w:r>
        <w:rPr>
          <w:rFonts w:eastAsiaTheme="minorEastAsia"/>
          <w:b/>
          <w:bCs/>
          <w:i/>
          <w:iCs/>
          <w:sz w:val="24"/>
          <w:u w:val="single"/>
          <w:lang w:eastAsia="zh-CN"/>
        </w:rPr>
        <w:t>Using micro-Doppler property in Tx-target-Rx channel modeling</w:t>
      </w:r>
    </w:p>
    <w:p w:rsidR="00DD5FA0" w:rsidRDefault="006A6ACA">
      <w:pPr>
        <w:jc w:val="both"/>
        <w:rPr>
          <w:rFonts w:eastAsiaTheme="minorEastAsia"/>
          <w:lang w:eastAsia="zh-CN"/>
        </w:rPr>
      </w:pPr>
      <w:r>
        <w:rPr>
          <w:rFonts w:eastAsiaTheme="minorEastAsia"/>
          <w:lang w:eastAsia="zh-CN"/>
        </w:rPr>
        <w:t xml:space="preserve">It is stated in SID </w:t>
      </w:r>
      <w:r w:rsidR="00DD5FA0">
        <w:rPr>
          <w:rFonts w:eastAsiaTheme="minorEastAsia"/>
          <w:lang w:eastAsia="zh-CN"/>
        </w:rPr>
        <w:fldChar w:fldCharType="begin"/>
      </w:r>
      <w:r>
        <w:rPr>
          <w:rFonts w:eastAsiaTheme="minorEastAsia"/>
          <w:lang w:eastAsia="zh-CN"/>
        </w:rPr>
        <w:instrText xml:space="preserve"> REF _Ref157889589 \r \h </w:instrText>
      </w:r>
      <w:r w:rsidR="00DD5FA0">
        <w:rPr>
          <w:rFonts w:eastAsiaTheme="minorEastAsia"/>
          <w:lang w:eastAsia="zh-CN"/>
        </w:rPr>
      </w:r>
      <w:r w:rsidR="00DD5FA0">
        <w:rPr>
          <w:rFonts w:eastAsiaTheme="minorEastAsia"/>
          <w:lang w:eastAsia="zh-CN"/>
        </w:rPr>
        <w:fldChar w:fldCharType="separate"/>
      </w:r>
      <w:r>
        <w:rPr>
          <w:rFonts w:eastAsiaTheme="minorEastAsia"/>
          <w:lang w:eastAsia="zh-CN"/>
        </w:rPr>
        <w:t>[1]</w:t>
      </w:r>
      <w:r w:rsidR="00DD5FA0">
        <w:rPr>
          <w:rFonts w:eastAsiaTheme="minorEastAsia"/>
          <w:lang w:eastAsia="zh-CN"/>
        </w:rPr>
        <w:fldChar w:fldCharType="end"/>
      </w:r>
      <w:r>
        <w:rPr>
          <w:rFonts w:eastAsiaTheme="minorEastAsia"/>
          <w:lang w:eastAsia="zh-CN"/>
        </w:rPr>
        <w:t xml:space="preserve"> as part of objectiveness that “</w:t>
      </w:r>
      <w:r>
        <w:rPr>
          <w:bCs/>
        </w:rPr>
        <w:t>The study should aim at a common modelling framework capable of detecting and/or tracking the following example objects and to enable them to be distinguished f</w:t>
      </w:r>
      <w:r>
        <w:rPr>
          <w:bCs/>
        </w:rPr>
        <w:t>rom unintended objects</w:t>
      </w:r>
      <w:r>
        <w:rPr>
          <w:rFonts w:eastAsiaTheme="minorEastAsia"/>
          <w:lang w:eastAsia="zh-CN"/>
        </w:rPr>
        <w:t>”. In general, the traits to enable target to be distinguished from unintended objects can be RCS, shape or micro-Doppler. A conventional air surveillance radar system can rely on the RCS of an aircraft for detection. But this may not</w:t>
      </w:r>
      <w:r>
        <w:rPr>
          <w:rFonts w:eastAsiaTheme="minorEastAsia"/>
          <w:lang w:eastAsia="zh-CN"/>
        </w:rPr>
        <w:t xml:space="preserve"> always provide reliable detection. Take an example in case of</w:t>
      </w:r>
      <w:r>
        <w:rPr>
          <w:rFonts w:eastAsiaTheme="minorEastAsia" w:hint="eastAsia"/>
          <w:lang w:eastAsia="zh-CN"/>
        </w:rPr>
        <w:t xml:space="preserve"> </w:t>
      </w:r>
      <w:r>
        <w:rPr>
          <w:rFonts w:eastAsiaTheme="minorEastAsia"/>
          <w:lang w:eastAsia="zh-CN"/>
        </w:rPr>
        <w:t>drones, the birds can have similar physical size to drones and fly at similar altitude and</w:t>
      </w:r>
      <w:r>
        <w:rPr>
          <w:rFonts w:eastAsiaTheme="minorEastAsia" w:hint="eastAsia"/>
          <w:lang w:eastAsia="zh-CN"/>
        </w:rPr>
        <w:t xml:space="preserve"> </w:t>
      </w:r>
      <w:r>
        <w:rPr>
          <w:rFonts w:eastAsiaTheme="minorEastAsia"/>
          <w:lang w:eastAsia="zh-CN"/>
        </w:rPr>
        <w:t>speed. Shape is difficult to sketch due to limited bandwidth of sensing signal. In contrast, UAV detec</w:t>
      </w:r>
      <w:r>
        <w:rPr>
          <w:rFonts w:eastAsiaTheme="minorEastAsia"/>
          <w:lang w:eastAsia="zh-CN"/>
        </w:rPr>
        <w:t xml:space="preserve">tion/identification based on micro-Doppler is proved effective and becomes more and more attractive. It is shown in </w:t>
      </w:r>
      <w:r w:rsidR="00DD5FA0">
        <w:rPr>
          <w:rFonts w:eastAsiaTheme="minorEastAsia"/>
          <w:lang w:eastAsia="zh-CN"/>
        </w:rPr>
        <w:fldChar w:fldCharType="begin"/>
      </w:r>
      <w:r>
        <w:rPr>
          <w:rFonts w:eastAsiaTheme="minorEastAsia"/>
          <w:lang w:eastAsia="zh-CN"/>
        </w:rPr>
        <w:instrText xml:space="preserve"> REF _Ref725027802 \h </w:instrText>
      </w:r>
      <w:r w:rsidR="00DD5FA0">
        <w:rPr>
          <w:rFonts w:eastAsiaTheme="minorEastAsia"/>
          <w:lang w:eastAsia="zh-CN"/>
        </w:rPr>
      </w:r>
      <w:r w:rsidR="00DD5FA0">
        <w:rPr>
          <w:rFonts w:eastAsiaTheme="minorEastAsia"/>
          <w:lang w:eastAsia="zh-CN"/>
        </w:rPr>
        <w:fldChar w:fldCharType="separate"/>
      </w:r>
      <w:r>
        <w:t>Figure 2</w:t>
      </w:r>
      <w:r w:rsidR="00DD5FA0">
        <w:rPr>
          <w:rFonts w:eastAsiaTheme="minorEastAsia"/>
          <w:lang w:eastAsia="zh-CN"/>
        </w:rPr>
        <w:fldChar w:fldCharType="end"/>
      </w:r>
      <w:r>
        <w:rPr>
          <w:rFonts w:eastAsiaTheme="minorEastAsia"/>
          <w:lang w:eastAsia="zh-CN"/>
        </w:rPr>
        <w:t xml:space="preserve"> </w:t>
      </w:r>
      <w:r w:rsidR="00DD5FA0">
        <w:rPr>
          <w:rFonts w:eastAsiaTheme="minorEastAsia"/>
          <w:lang w:eastAsia="zh-CN"/>
        </w:rPr>
        <w:fldChar w:fldCharType="begin"/>
      </w:r>
      <w:r>
        <w:rPr>
          <w:rFonts w:eastAsiaTheme="minorEastAsia"/>
          <w:lang w:eastAsia="zh-CN"/>
        </w:rPr>
        <w:instrText xml:space="preserve"> REF _Ref1470153053 \r \h </w:instrText>
      </w:r>
      <w:r w:rsidR="00DD5FA0">
        <w:rPr>
          <w:rFonts w:eastAsiaTheme="minorEastAsia"/>
          <w:lang w:eastAsia="zh-CN"/>
        </w:rPr>
      </w:r>
      <w:r w:rsidR="00DD5FA0">
        <w:rPr>
          <w:rFonts w:eastAsiaTheme="minorEastAsia"/>
          <w:lang w:eastAsia="zh-CN"/>
        </w:rPr>
        <w:fldChar w:fldCharType="separate"/>
      </w:r>
      <w:r>
        <w:rPr>
          <w:rFonts w:eastAsiaTheme="minorEastAsia"/>
          <w:lang w:eastAsia="zh-CN"/>
        </w:rPr>
        <w:t>[5]</w:t>
      </w:r>
      <w:r w:rsidR="00DD5FA0">
        <w:rPr>
          <w:rFonts w:eastAsiaTheme="minorEastAsia"/>
          <w:lang w:eastAsia="zh-CN"/>
        </w:rPr>
        <w:fldChar w:fldCharType="end"/>
      </w:r>
      <w:r>
        <w:rPr>
          <w:rFonts w:eastAsiaTheme="minorEastAsia"/>
          <w:lang w:eastAsia="zh-CN"/>
        </w:rPr>
        <w:t xml:space="preserve"> that the micro-Doppler characteristics differ significantly between drones and birds</w:t>
      </w:r>
      <w:r>
        <w:rPr>
          <w:rFonts w:eastAsiaTheme="minorEastAsia" w:hint="eastAsia"/>
          <w:lang w:eastAsia="zh-CN"/>
        </w:rPr>
        <w:t>.</w:t>
      </w:r>
      <w:r>
        <w:rPr>
          <w:rFonts w:eastAsiaTheme="minorEastAsia"/>
          <w:lang w:eastAsia="zh-CN"/>
        </w:rPr>
        <w:t xml:space="preserve"> </w:t>
      </w:r>
    </w:p>
    <w:p w:rsidR="00DD5FA0" w:rsidRDefault="006A6ACA">
      <w:pPr>
        <w:jc w:val="center"/>
        <w:rPr>
          <w:rFonts w:eastAsiaTheme="minorEastAsia"/>
          <w:lang w:eastAsia="zh-CN"/>
        </w:rPr>
      </w:pPr>
      <w:r>
        <w:rPr>
          <w:rFonts w:eastAsiaTheme="minorEastAsia"/>
          <w:noProof/>
          <w:lang w:eastAsia="zh-CN"/>
        </w:rPr>
        <w:drawing>
          <wp:inline distT="0" distB="0" distL="0" distR="0">
            <wp:extent cx="2355215" cy="1811020"/>
            <wp:effectExtent l="0" t="0" r="6985" b="17780"/>
            <wp:docPr id="2" name="图片 2" descr="D:\Users\Documents\TeamTalk2.0\60bf7fa6e4b08d97ae513a79\temp/Image_202402011836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Users\Documents\TeamTalk2.0\60bf7fa6e4b08d97ae513a79\temp/Image_20240201183625.png"/>
                    <pic:cNvPicPr>
                      <a:picLocks noChangeAspect="1" noChangeArrowheads="1"/>
                    </pic:cNvPicPr>
                  </pic:nvPicPr>
                  <pic:blipFill>
                    <a:blip r:embed="rId22"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364530" cy="1817857"/>
                    </a:xfrm>
                    <a:prstGeom prst="rect">
                      <a:avLst/>
                    </a:prstGeom>
                    <a:noFill/>
                    <a:ln>
                      <a:noFill/>
                    </a:ln>
                  </pic:spPr>
                </pic:pic>
              </a:graphicData>
            </a:graphic>
          </wp:inline>
        </w:drawing>
      </w:r>
      <w:r>
        <w:rPr>
          <w:rFonts w:eastAsiaTheme="minorEastAsia"/>
          <w:noProof/>
          <w:lang w:eastAsia="zh-CN"/>
        </w:rPr>
        <w:drawing>
          <wp:inline distT="0" distB="0" distL="0" distR="0">
            <wp:extent cx="2406650" cy="1833245"/>
            <wp:effectExtent l="0" t="0" r="12700" b="14605"/>
            <wp:docPr id="1" name="图片 1" descr="D:\Users\Documents\TeamTalk2.0\60bf7fa6e4b08d97ae513a79\temp/Image_202402011831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Users\Documents\TeamTalk2.0\60bf7fa6e4b08d97ae513a79\temp/Image_20240201183123.png"/>
                    <pic:cNvPicPr>
                      <a:picLocks noChangeAspect="1" noChangeArrowheads="1"/>
                    </pic:cNvPicPr>
                  </pic:nvPicPr>
                  <pic:blipFill>
                    <a:blip r:embed="rId23"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427033" cy="1849093"/>
                    </a:xfrm>
                    <a:prstGeom prst="rect">
                      <a:avLst/>
                    </a:prstGeom>
                    <a:noFill/>
                    <a:ln>
                      <a:noFill/>
                    </a:ln>
                  </pic:spPr>
                </pic:pic>
              </a:graphicData>
            </a:graphic>
          </wp:inline>
        </w:drawing>
      </w:r>
    </w:p>
    <w:p w:rsidR="00DD5FA0" w:rsidRDefault="006A6ACA">
      <w:pPr>
        <w:pStyle w:val="Caption"/>
        <w:jc w:val="center"/>
        <w:rPr>
          <w:rFonts w:eastAsiaTheme="minorEastAsia"/>
          <w:lang w:val="en-US" w:eastAsia="zh-CN"/>
        </w:rPr>
      </w:pPr>
      <w:bookmarkStart w:id="5" w:name="_Ref725027802"/>
      <w:r>
        <w:t xml:space="preserve">Figure </w:t>
      </w:r>
      <w:r w:rsidR="00DD5FA0">
        <w:fldChar w:fldCharType="begin"/>
      </w:r>
      <w:r>
        <w:instrText xml:space="preserve"> SEQ Figure \* ARABIC </w:instrText>
      </w:r>
      <w:r w:rsidR="00DD5FA0">
        <w:fldChar w:fldCharType="separate"/>
      </w:r>
      <w:r>
        <w:t>2</w:t>
      </w:r>
      <w:r w:rsidR="00DD5FA0">
        <w:fldChar w:fldCharType="end"/>
      </w:r>
      <w:bookmarkEnd w:id="5"/>
      <w:r>
        <w:rPr>
          <w:lang w:val="en-US"/>
        </w:rPr>
        <w:t xml:space="preserve"> Micro-Doppler difference between drone (left) and bird (right) </w:t>
      </w:r>
      <w:r w:rsidR="00DD5FA0">
        <w:rPr>
          <w:lang w:val="en-US"/>
        </w:rPr>
        <w:fldChar w:fldCharType="begin"/>
      </w:r>
      <w:r>
        <w:rPr>
          <w:lang w:val="en-US"/>
        </w:rPr>
        <w:instrText xml:space="preserve"> REF _Ref14</w:instrText>
      </w:r>
      <w:r>
        <w:rPr>
          <w:lang w:val="en-US"/>
        </w:rPr>
        <w:instrText xml:space="preserve">70153053 \r \h </w:instrText>
      </w:r>
      <w:r w:rsidR="00DD5FA0">
        <w:rPr>
          <w:lang w:val="en-US"/>
        </w:rPr>
      </w:r>
      <w:r w:rsidR="00DD5FA0">
        <w:rPr>
          <w:lang w:val="en-US"/>
        </w:rPr>
        <w:fldChar w:fldCharType="separate"/>
      </w:r>
      <w:r>
        <w:rPr>
          <w:lang w:val="en-US"/>
        </w:rPr>
        <w:t>[4]</w:t>
      </w:r>
      <w:r w:rsidR="00DD5FA0">
        <w:rPr>
          <w:lang w:val="en-US"/>
        </w:rPr>
        <w:fldChar w:fldCharType="end"/>
      </w:r>
    </w:p>
    <w:p w:rsidR="00DD5FA0" w:rsidRDefault="00DD5FA0">
      <w:pPr>
        <w:pStyle w:val="Caption"/>
        <w:jc w:val="center"/>
      </w:pPr>
      <w:bookmarkStart w:id="6" w:name="_Ref1059143009"/>
    </w:p>
    <w:p w:rsidR="00DD5FA0" w:rsidRDefault="006A6ACA">
      <w:pPr>
        <w:pStyle w:val="Caption"/>
        <w:jc w:val="center"/>
        <w:rPr>
          <w:rFonts w:eastAsiaTheme="minorEastAsia"/>
          <w:lang w:val="en-US" w:eastAsia="zh-CN"/>
        </w:rPr>
      </w:pPr>
      <w:bookmarkStart w:id="7" w:name="_Ref1619625809"/>
      <w:r>
        <w:t xml:space="preserve">Table </w:t>
      </w:r>
      <w:bookmarkEnd w:id="6"/>
      <w:bookmarkEnd w:id="7"/>
      <w:r>
        <w:t>4</w:t>
      </w:r>
      <w:r>
        <w:rPr>
          <w:lang w:val="en-US"/>
        </w:rPr>
        <w:t xml:space="preserve"> Micro-Doppler modeling</w:t>
      </w:r>
    </w:p>
    <w:tbl>
      <w:tblPr>
        <w:tblStyle w:val="TableGrid"/>
        <w:tblW w:w="0" w:type="auto"/>
        <w:tblLook w:val="04A0"/>
      </w:tblPr>
      <w:tblGrid>
        <w:gridCol w:w="1472"/>
        <w:gridCol w:w="7816"/>
      </w:tblGrid>
      <w:tr w:rsidR="00DD5FA0">
        <w:tc>
          <w:tcPr>
            <w:tcW w:w="0" w:type="auto"/>
          </w:tcPr>
          <w:p w:rsidR="00DD5FA0" w:rsidRDefault="006A6ACA">
            <w:pPr>
              <w:spacing w:before="60" w:after="60" w:line="240" w:lineRule="auto"/>
              <w:jc w:val="both"/>
              <w:rPr>
                <w:rFonts w:eastAsiaTheme="minorEastAsia"/>
                <w:lang w:eastAsia="zh-CN"/>
              </w:rPr>
            </w:pPr>
            <w:r>
              <w:rPr>
                <w:rFonts w:eastAsiaTheme="minorEastAsia"/>
                <w:lang w:eastAsia="zh-CN"/>
              </w:rPr>
              <w:t>Sensing targets</w:t>
            </w:r>
          </w:p>
        </w:tc>
        <w:tc>
          <w:tcPr>
            <w:tcW w:w="0" w:type="auto"/>
          </w:tcPr>
          <w:p w:rsidR="00DD5FA0" w:rsidRDefault="006A6ACA">
            <w:pPr>
              <w:spacing w:before="60" w:after="60" w:line="240" w:lineRule="auto"/>
              <w:jc w:val="center"/>
              <w:rPr>
                <w:rFonts w:eastAsiaTheme="minorEastAsia"/>
                <w:lang w:eastAsia="zh-CN"/>
              </w:rPr>
            </w:pPr>
            <w:r>
              <w:rPr>
                <w:rFonts w:eastAsiaTheme="minorEastAsia" w:hint="eastAsia"/>
                <w:lang w:eastAsia="zh-CN"/>
              </w:rPr>
              <w:t>Micro-Doppler</w:t>
            </w:r>
            <w:r>
              <w:rPr>
                <w:rFonts w:eastAsiaTheme="minorEastAsia"/>
                <w:lang w:eastAsia="zh-CN"/>
              </w:rPr>
              <w:t xml:space="preserve"> function f(t)</w:t>
            </w:r>
          </w:p>
        </w:tc>
      </w:tr>
      <w:tr w:rsidR="00DD5FA0">
        <w:tc>
          <w:tcPr>
            <w:tcW w:w="0" w:type="auto"/>
          </w:tcPr>
          <w:p w:rsidR="00DD5FA0" w:rsidRDefault="006A6ACA">
            <w:pPr>
              <w:spacing w:before="60" w:after="60" w:line="240" w:lineRule="auto"/>
              <w:jc w:val="both"/>
              <w:rPr>
                <w:rFonts w:eastAsiaTheme="minorEastAsia"/>
                <w:lang w:eastAsia="zh-CN"/>
              </w:rPr>
            </w:pPr>
            <w:r>
              <w:rPr>
                <w:rFonts w:eastAsiaTheme="minorEastAsia" w:hint="eastAsia"/>
                <w:lang w:eastAsia="zh-CN"/>
              </w:rPr>
              <w:t>U</w:t>
            </w:r>
            <w:r>
              <w:rPr>
                <w:rFonts w:eastAsiaTheme="minorEastAsia"/>
                <w:lang w:eastAsia="zh-CN"/>
              </w:rPr>
              <w:t>AV</w:t>
            </w:r>
          </w:p>
        </w:tc>
        <w:tc>
          <w:tcPr>
            <w:tcW w:w="0" w:type="auto"/>
          </w:tcPr>
          <w:p w:rsidR="00DD5FA0" w:rsidRDefault="006A6ACA">
            <w:pPr>
              <w:spacing w:before="60" w:after="60" w:line="240" w:lineRule="auto"/>
              <w:rPr>
                <w:rFonts w:eastAsiaTheme="minorEastAsia"/>
                <w:lang w:eastAsia="zh-CN"/>
              </w:rPr>
            </w:pPr>
            <w:r>
              <w:rPr>
                <w:rFonts w:ascii="TimesNewRomanPSMT" w:eastAsia="SimSun" w:hAnsi="TimesNewRomanPSMT" w:cs="TimesNewRomanPSMT"/>
                <w:szCs w:val="20"/>
                <w:lang w:eastAsia="zh-CN"/>
              </w:rPr>
              <w:t xml:space="preserve">The </w:t>
            </w:r>
            <w:r>
              <w:rPr>
                <w:rFonts w:eastAsiaTheme="minorEastAsia"/>
                <w:lang w:eastAsia="zh-CN"/>
              </w:rPr>
              <w:t>k</w:t>
            </w:r>
            <w:r>
              <w:rPr>
                <w:rFonts w:eastAsiaTheme="minorEastAsia"/>
                <w:vertAlign w:val="superscript"/>
                <w:lang w:eastAsia="zh-CN"/>
              </w:rPr>
              <w:t>th</w:t>
            </w:r>
            <w:r>
              <w:rPr>
                <w:rFonts w:ascii="TimesNewRomanPSMT" w:eastAsia="SimSun" w:hAnsi="TimesNewRomanPSMT" w:cs="TimesNewRomanPSMT"/>
                <w:szCs w:val="20"/>
                <w:lang w:eastAsia="zh-CN"/>
              </w:rPr>
              <w:t xml:space="preserve"> blade of the</w:t>
            </w:r>
            <w:r>
              <w:rPr>
                <w:rFonts w:ascii="TimesNewRomanPSMT" w:eastAsia="SimSun" w:hAnsi="TimesNewRomanPSMT" w:cs="TimesNewRomanPSMT" w:hint="eastAsia"/>
                <w:szCs w:val="20"/>
                <w:lang w:eastAsia="zh-CN"/>
              </w:rPr>
              <w:t xml:space="preserve"> </w:t>
            </w:r>
            <w:r>
              <w:rPr>
                <w:rFonts w:eastAsiaTheme="minorEastAsia"/>
                <w:lang w:eastAsia="zh-CN"/>
              </w:rPr>
              <w:t>d</w:t>
            </w:r>
            <w:r>
              <w:rPr>
                <w:rFonts w:eastAsiaTheme="minorEastAsia"/>
                <w:vertAlign w:val="superscript"/>
                <w:lang w:eastAsia="zh-CN"/>
              </w:rPr>
              <w:t>th</w:t>
            </w:r>
            <w:r>
              <w:rPr>
                <w:rFonts w:ascii="TimesNewRomanPSMT" w:eastAsia="SimSun" w:hAnsi="TimesNewRomanPSMT" w:cs="TimesNewRomanPSMT"/>
                <w:szCs w:val="20"/>
                <w:lang w:eastAsia="zh-CN"/>
              </w:rPr>
              <w:t xml:space="preserve"> rotor:</w:t>
            </w:r>
            <w:r>
              <w:rPr>
                <w:rFonts w:eastAsiaTheme="minorEastAsia" w:hint="eastAsia"/>
                <w:lang w:eastAsia="zh-CN"/>
              </w:rPr>
              <w:t xml:space="preserve"> </w:t>
            </w:r>
            <m:oMath>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d>
                <m:dPr>
                  <m:ctrlPr>
                    <w:rPr>
                      <w:rFonts w:ascii="Cambria Math" w:eastAsiaTheme="minorEastAsia" w:hAnsi="Cambria Math"/>
                      <w:i/>
                      <w:lang w:eastAsia="zh-CN"/>
                    </w:rPr>
                  </m:ctrlPr>
                </m:dPr>
                <m:e>
                  <m:r>
                    <w:rPr>
                      <w:rFonts w:ascii="Cambria Math" w:eastAsiaTheme="minorEastAsia" w:hAnsi="Cambria Math"/>
                      <w:lang w:eastAsia="zh-CN"/>
                    </w:rPr>
                    <m:t>t</m:t>
                  </m:r>
                </m:e>
              </m:d>
              <m:r>
                <w:rPr>
                  <w:rFonts w:ascii="Cambria Math" w:eastAsiaTheme="minorEastAsia" w:hAnsi="Cambria Math"/>
                  <w:lang w:eastAsia="zh-CN"/>
                </w:rPr>
                <m:t>=</m:t>
              </m:r>
              <m:r>
                <w:rPr>
                  <w:rFonts w:ascii="Cambria Math" w:eastAsiaTheme="minorEastAsia" w:hAnsi="Cambria Math"/>
                  <w:lang w:eastAsia="zh-CN"/>
                </w:rPr>
                <m:t>Lcos</m:t>
              </m:r>
              <m:d>
                <m:dPr>
                  <m:ctrlPr>
                    <w:rPr>
                      <w:rFonts w:ascii="Cambria Math" w:eastAsiaTheme="minorEastAsia" w:hAnsi="Cambria Math"/>
                      <w:i/>
                      <w:lang w:eastAsia="zh-CN"/>
                    </w:rPr>
                  </m:ctrlPr>
                </m:dPr>
                <m:e>
                  <m:r>
                    <w:rPr>
                      <w:rFonts w:ascii="Cambria Math" w:eastAsiaTheme="minorEastAsia" w:hAnsi="Cambria Math"/>
                      <w:lang w:eastAsia="zh-CN"/>
                    </w:rPr>
                    <m:t>β</m:t>
                  </m:r>
                </m:e>
              </m:d>
              <m:func>
                <m:funcPr>
                  <m:ctrlPr>
                    <w:rPr>
                      <w:rFonts w:ascii="Cambria Math" w:eastAsiaTheme="minorEastAsia" w:hAnsi="Cambria Math"/>
                      <w:lang w:eastAsia="zh-CN"/>
                    </w:rPr>
                  </m:ctrlPr>
                </m:funcPr>
                <m:fName>
                  <m:r>
                    <m:rPr>
                      <m:sty m:val="p"/>
                    </m:rPr>
                    <w:rPr>
                      <w:rFonts w:ascii="Cambria Math" w:eastAsiaTheme="minorEastAsia" w:hAnsi="Cambria Math"/>
                      <w:lang w:eastAsia="zh-CN"/>
                    </w:rPr>
                    <m:t>cos</m:t>
                  </m:r>
                </m:fName>
                <m:e>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φ</m:t>
                          </m:r>
                        </m:e>
                        <m:sub>
                          <m:r>
                            <w:rPr>
                              <w:rFonts w:ascii="Cambria Math" w:eastAsiaTheme="minorEastAsia" w:hAnsi="Cambria Math"/>
                              <w:lang w:eastAsia="zh-CN"/>
                            </w:rPr>
                            <m:t>d,k</m:t>
                          </m:r>
                        </m:sub>
                      </m:sSub>
                      <m:d>
                        <m:dPr>
                          <m:ctrlPr>
                            <w:rPr>
                              <w:rFonts w:ascii="Cambria Math" w:eastAsiaTheme="minorEastAsia" w:hAnsi="Cambria Math"/>
                              <w:i/>
                              <w:lang w:eastAsia="zh-CN"/>
                            </w:rPr>
                          </m:ctrlPr>
                        </m:dPr>
                        <m:e>
                          <m:r>
                            <w:rPr>
                              <w:rFonts w:ascii="Cambria Math" w:eastAsiaTheme="minorEastAsia" w:hAnsi="Cambria Math"/>
                              <w:lang w:eastAsia="zh-CN"/>
                            </w:rPr>
                            <m:t>t</m:t>
                          </m:r>
                        </m:e>
                      </m:d>
                    </m:e>
                  </m:d>
                </m:e>
              </m:func>
              <m:r>
                <w:rPr>
                  <w:rFonts w:ascii="Cambria Math" w:eastAsiaTheme="minorEastAsia" w:hAnsi="Cambria Math"/>
                  <w:lang w:eastAsia="zh-CN"/>
                </w:rPr>
                <m:t xml:space="preserve">, </m:t>
              </m:r>
              <m:r>
                <w:rPr>
                  <w:rFonts w:ascii="Cambria Math" w:eastAsiaTheme="minorEastAsia" w:hAnsi="Cambria Math"/>
                  <w:lang w:eastAsia="zh-CN"/>
                </w:rPr>
                <m:t>L</m:t>
              </m:r>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2</m:t>
                  </m:r>
                </m:sub>
              </m:sSub>
              <m:r>
                <w:rPr>
                  <w:rFonts w:ascii="Cambria Math" w:eastAsiaTheme="minorEastAsia" w:hAnsi="Cambria Math"/>
                  <w:lang w:eastAsia="zh-CN"/>
                </w:rPr>
                <m:t>)/2,</m:t>
              </m:r>
            </m:oMath>
            <w:r>
              <w:rPr>
                <w:rFonts w:ascii="TimesNewRomanPSMT" w:eastAsia="SimSun" w:hAnsi="TimesNewRomanPSMT" w:cs="TimesNewRomanPSMT"/>
                <w:szCs w:val="20"/>
                <w:lang w:eastAsia="zh-CN"/>
              </w:rPr>
              <w:t xml:space="preserve"> </w:t>
            </w:r>
          </w:p>
          <w:p w:rsidR="00DD5FA0" w:rsidRDefault="00DD5FA0">
            <w:pPr>
              <w:spacing w:before="60" w:after="60" w:line="240" w:lineRule="auto"/>
              <w:rPr>
                <w:rFonts w:ascii="TimesNewRomanPSMT" w:eastAsia="SimSun" w:hAnsi="TimesNewRomanPSMT" w:cs="TimesNewRomanPSMT"/>
                <w:szCs w:val="20"/>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1</m:t>
                  </m:r>
                </m:sub>
              </m:sSub>
            </m:oMath>
            <w:r w:rsidR="006A6ACA">
              <w:rPr>
                <w:rFonts w:ascii="TimesNewRomanPSMT" w:eastAsia="SimSun" w:hAnsi="TimesNewRomanPSMT" w:cs="TimesNewRomanPSMT"/>
                <w:szCs w:val="20"/>
                <w:lang w:eastAsia="zh-CN"/>
              </w:rPr>
              <w:t xml:space="preserve"> is the distance between the</w:t>
            </w:r>
            <w:r w:rsidR="006A6ACA">
              <w:rPr>
                <w:rFonts w:ascii="TimesNewRomanPSMT" w:eastAsia="SimSun" w:hAnsi="TimesNewRomanPSMT" w:cs="TimesNewRomanPSMT" w:hint="eastAsia"/>
                <w:szCs w:val="20"/>
                <w:lang w:eastAsia="zh-CN"/>
              </w:rPr>
              <w:t xml:space="preserve"> </w:t>
            </w:r>
            <w:r w:rsidR="006A6ACA">
              <w:rPr>
                <w:rFonts w:ascii="TimesNewRomanPSMT" w:eastAsia="SimSun" w:hAnsi="TimesNewRomanPSMT" w:cs="TimesNewRomanPSMT"/>
                <w:szCs w:val="20"/>
                <w:lang w:eastAsia="zh-CN"/>
              </w:rPr>
              <w:t xml:space="preserve">blade roots and the center of the rotation, and </w:t>
            </w:r>
            <m:oMath>
              <m:sSub>
                <m:sSubPr>
                  <m:ctrlPr>
                    <w:rPr>
                      <w:rFonts w:ascii="Cambria Math" w:eastAsiaTheme="minorEastAsia" w:hAnsi="Cambria Math"/>
                      <w:i/>
                      <w:lang w:eastAsia="zh-CN"/>
                    </w:rPr>
                  </m:ctrlPr>
                </m:sSubPr>
                <m:e>
                  <m:r>
                    <w:rPr>
                      <w:rFonts w:ascii="Cambria Math" w:eastAsiaTheme="minorEastAsia" w:hAnsi="Cambria Math"/>
                      <w:lang w:eastAsia="zh-CN"/>
                    </w:rPr>
                    <m:t>L</m:t>
                  </m:r>
                </m:e>
                <m:sub>
                  <m:r>
                    <w:rPr>
                      <w:rFonts w:ascii="Cambria Math" w:eastAsiaTheme="minorEastAsia" w:hAnsi="Cambria Math"/>
                      <w:lang w:eastAsia="zh-CN"/>
                    </w:rPr>
                    <m:t xml:space="preserve">2 </m:t>
                  </m:r>
                </m:sub>
              </m:sSub>
            </m:oMath>
            <w:r w:rsidR="006A6ACA">
              <w:rPr>
                <w:rFonts w:ascii="TimesNewRomanPSMT" w:eastAsia="SimSun" w:hAnsi="TimesNewRomanPSMT" w:cs="TimesNewRomanPSMT"/>
                <w:szCs w:val="20"/>
                <w:lang w:eastAsia="zh-CN"/>
              </w:rPr>
              <w:t>as the</w:t>
            </w:r>
            <w:r w:rsidR="006A6ACA">
              <w:rPr>
                <w:rFonts w:ascii="TimesNewRomanPSMT" w:eastAsia="SimSun" w:hAnsi="TimesNewRomanPSMT" w:cs="TimesNewRomanPSMT" w:hint="eastAsia"/>
                <w:szCs w:val="20"/>
                <w:lang w:eastAsia="zh-CN"/>
              </w:rPr>
              <w:t xml:space="preserve"> </w:t>
            </w:r>
            <w:r w:rsidR="006A6ACA">
              <w:rPr>
                <w:rFonts w:ascii="TimesNewRomanPSMT" w:eastAsia="SimSun" w:hAnsi="TimesNewRomanPSMT" w:cs="TimesNewRomanPSMT"/>
                <w:szCs w:val="20"/>
                <w:lang w:eastAsia="zh-CN"/>
              </w:rPr>
              <w:t xml:space="preserve">distance between the blade tip and the center of the rotation, </w:t>
            </w:r>
            <w:r w:rsidR="006A6ACA">
              <w:rPr>
                <w:rFonts w:ascii="Arial" w:eastAsia="SimSun" w:hAnsi="Arial" w:cs="Arial"/>
                <w:i/>
                <w:szCs w:val="20"/>
                <w:lang w:eastAsia="zh-CN"/>
              </w:rPr>
              <w:t>β</w:t>
            </w:r>
            <w:r w:rsidR="006A6ACA">
              <w:rPr>
                <w:rFonts w:ascii="Cambria" w:eastAsia="SimSun" w:hAnsi="Cambria" w:cs="Cambria"/>
                <w:szCs w:val="20"/>
                <w:lang w:eastAsia="zh-CN"/>
              </w:rPr>
              <w:t xml:space="preserve"> </w:t>
            </w:r>
            <w:r w:rsidR="006A6ACA">
              <w:rPr>
                <w:rFonts w:ascii="TimesNewRomanPSMT" w:eastAsia="SimSun" w:hAnsi="TimesNewRomanPSMT" w:cs="TimesNewRomanPSMT"/>
                <w:szCs w:val="20"/>
                <w:lang w:eastAsia="zh-CN"/>
              </w:rPr>
              <w:t>is the elevation</w:t>
            </w:r>
            <w:r w:rsidR="006A6ACA">
              <w:rPr>
                <w:rFonts w:ascii="TimesNewRomanPSMT" w:eastAsia="SimSun" w:hAnsi="TimesNewRomanPSMT" w:cs="TimesNewRomanPSMT" w:hint="eastAsia"/>
                <w:szCs w:val="20"/>
                <w:lang w:eastAsia="zh-CN"/>
              </w:rPr>
              <w:t xml:space="preserve"> </w:t>
            </w:r>
            <w:r w:rsidR="006A6ACA">
              <w:rPr>
                <w:rFonts w:ascii="TimesNewRomanPSMT" w:eastAsia="SimSun" w:hAnsi="TimesNewRomanPSMT" w:cs="TimesNewRomanPSMT"/>
                <w:szCs w:val="20"/>
                <w:lang w:eastAsia="zh-CN"/>
              </w:rPr>
              <w:t>angle of the rotor to the radar line-of-sight (LOS), and</w:t>
            </w:r>
            <w:r w:rsidR="006A6ACA">
              <w:rPr>
                <w:rFonts w:ascii="TimesNewRomanPSMT" w:eastAsia="SimSun" w:hAnsi="TimesNewRomanPSMT" w:cs="TimesNewRomanPSMT" w:hint="eastAsia"/>
                <w:szCs w:val="20"/>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φ</m:t>
                  </m:r>
                </m:e>
                <m:sub>
                  <m:r>
                    <w:rPr>
                      <w:rFonts w:ascii="Cambria Math" w:eastAsiaTheme="minorEastAsia" w:hAnsi="Cambria Math"/>
                      <w:lang w:eastAsia="zh-CN"/>
                    </w:rPr>
                    <m:t>d,k</m:t>
                  </m:r>
                </m:sub>
              </m:sSub>
              <m:d>
                <m:dPr>
                  <m:ctrlPr>
                    <w:rPr>
                      <w:rFonts w:ascii="Cambria Math" w:eastAsiaTheme="minorEastAsia" w:hAnsi="Cambria Math"/>
                      <w:i/>
                      <w:lang w:eastAsia="zh-CN"/>
                    </w:rPr>
                  </m:ctrlPr>
                </m:dPr>
                <m:e>
                  <m:r>
                    <w:rPr>
                      <w:rFonts w:ascii="Cambria Math" w:eastAsiaTheme="minorEastAsia" w:hAnsi="Cambria Math"/>
                      <w:lang w:eastAsia="zh-CN"/>
                    </w:rPr>
                    <m:t>t</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φ</m:t>
                  </m:r>
                </m:e>
                <m:sub>
                  <m:r>
                    <w:rPr>
                      <w:rFonts w:ascii="Cambria Math" w:eastAsiaTheme="minorEastAsia" w:hAnsi="Cambria Math"/>
                      <w:lang w:eastAsia="zh-CN"/>
                    </w:rPr>
                    <m:t>d,k</m:t>
                  </m:r>
                </m:sub>
              </m:sSub>
              <m:d>
                <m:dPr>
                  <m:ctrlPr>
                    <w:rPr>
                      <w:rFonts w:ascii="Cambria Math" w:eastAsiaTheme="minorEastAsia" w:hAnsi="Cambria Math"/>
                      <w:i/>
                      <w:lang w:eastAsia="zh-CN"/>
                    </w:rPr>
                  </m:ctrlPr>
                </m:dPr>
                <m:e>
                  <m:r>
                    <w:rPr>
                      <w:rFonts w:ascii="Cambria Math" w:eastAsiaTheme="minorEastAsia" w:hAnsi="Cambria Math"/>
                      <w:lang w:eastAsia="zh-CN"/>
                    </w:rPr>
                    <m:t>0</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d</m:t>
                  </m:r>
                </m:sub>
              </m:sSub>
              <m:r>
                <w:rPr>
                  <w:rFonts w:ascii="Cambria Math" w:eastAsiaTheme="minorEastAsia" w:hAnsi="Cambria Math"/>
                  <w:lang w:eastAsia="zh-CN"/>
                </w:rPr>
                <m:t>t</m:t>
              </m:r>
            </m:oMath>
            <w:r w:rsidR="006A6ACA">
              <w:rPr>
                <w:rFonts w:ascii="Cambria" w:eastAsia="SimSun" w:hAnsi="Cambria" w:cs="Cambria"/>
                <w:szCs w:val="20"/>
                <w:lang w:eastAsia="zh-CN"/>
              </w:rPr>
              <w:t xml:space="preserve">  </w:t>
            </w:r>
            <w:r w:rsidR="006A6ACA">
              <w:rPr>
                <w:rFonts w:ascii="TimesNewRomanPSMT" w:eastAsia="SimSun" w:hAnsi="TimesNewRomanPSMT" w:cs="TimesNewRomanPSMT"/>
                <w:szCs w:val="20"/>
                <w:lang w:eastAsia="zh-CN"/>
              </w:rPr>
              <w:t xml:space="preserve">is the phase of the </w:t>
            </w:r>
            <w:r w:rsidR="006A6ACA">
              <w:rPr>
                <w:rFonts w:eastAsiaTheme="minorEastAsia"/>
                <w:lang w:eastAsia="zh-CN"/>
              </w:rPr>
              <w:t>k</w:t>
            </w:r>
            <w:r w:rsidR="006A6ACA">
              <w:rPr>
                <w:rFonts w:eastAsiaTheme="minorEastAsia"/>
                <w:vertAlign w:val="superscript"/>
                <w:lang w:eastAsia="zh-CN"/>
              </w:rPr>
              <w:t>th</w:t>
            </w:r>
            <w:r w:rsidR="006A6ACA">
              <w:rPr>
                <w:rFonts w:ascii="TimesNewRomanPSMT" w:eastAsia="SimSun" w:hAnsi="TimesNewRomanPSMT" w:cs="TimesNewRomanPSMT"/>
                <w:szCs w:val="20"/>
                <w:lang w:eastAsia="zh-CN"/>
              </w:rPr>
              <w:t xml:space="preserve"> blade of the</w:t>
            </w:r>
            <w:r w:rsidR="006A6ACA">
              <w:rPr>
                <w:rFonts w:ascii="TimesNewRomanPSMT" w:eastAsia="SimSun" w:hAnsi="TimesNewRomanPSMT" w:cs="TimesNewRomanPSMT" w:hint="eastAsia"/>
                <w:szCs w:val="20"/>
                <w:lang w:eastAsia="zh-CN"/>
              </w:rPr>
              <w:t xml:space="preserve"> </w:t>
            </w:r>
            <w:r w:rsidR="006A6ACA">
              <w:rPr>
                <w:rFonts w:eastAsiaTheme="minorEastAsia"/>
                <w:lang w:eastAsia="zh-CN"/>
              </w:rPr>
              <w:t>d</w:t>
            </w:r>
            <w:r w:rsidR="006A6ACA">
              <w:rPr>
                <w:rFonts w:eastAsiaTheme="minorEastAsia"/>
                <w:vertAlign w:val="superscript"/>
                <w:lang w:eastAsia="zh-CN"/>
              </w:rPr>
              <w:t>th</w:t>
            </w:r>
            <w:r w:rsidR="006A6ACA">
              <w:rPr>
                <w:rFonts w:ascii="TimesNewRomanPSMT" w:eastAsia="SimSun" w:hAnsi="TimesNewRomanPSMT" w:cs="TimesNewRomanPSMT"/>
                <w:szCs w:val="20"/>
                <w:lang w:eastAsia="zh-CN"/>
              </w:rPr>
              <w:t xml:space="preserve"> </w:t>
            </w:r>
            <w:r w:rsidR="006A6ACA">
              <w:rPr>
                <w:rFonts w:ascii="TimesNewRomanPSMT" w:eastAsia="SimSun" w:hAnsi="TimesNewRomanPSMT" w:cs="TimesNewRomanPSMT"/>
                <w:szCs w:val="20"/>
                <w:lang w:eastAsia="zh-CN"/>
              </w:rPr>
              <w:lastRenderedPageBreak/>
              <w:t>rotor, with</w:t>
            </w:r>
            <m:oMath>
              <m:sSub>
                <m:sSubPr>
                  <m:ctrlPr>
                    <w:rPr>
                      <w:rFonts w:ascii="Cambria Math" w:eastAsiaTheme="minorEastAsia" w:hAnsi="Cambria Math"/>
                      <w:i/>
                      <w:lang w:eastAsia="zh-CN"/>
                    </w:rPr>
                  </m:ctrlPr>
                </m:sSubPr>
                <m:e>
                  <m:r>
                    <w:rPr>
                      <w:rFonts w:ascii="Cambria Math" w:eastAsiaTheme="minorEastAsia" w:hAnsi="Cambria Math"/>
                      <w:lang w:eastAsia="zh-CN"/>
                    </w:rPr>
                    <m:t>φ</m:t>
                  </m:r>
                </m:e>
                <m:sub>
                  <m:r>
                    <w:rPr>
                      <w:rFonts w:ascii="Cambria Math" w:eastAsiaTheme="minorEastAsia" w:hAnsi="Cambria Math"/>
                      <w:lang w:eastAsia="zh-CN"/>
                    </w:rPr>
                    <m:t>d,k</m:t>
                  </m:r>
                </m:sub>
              </m:sSub>
              <m:d>
                <m:dPr>
                  <m:ctrlPr>
                    <w:rPr>
                      <w:rFonts w:ascii="Cambria Math" w:eastAsiaTheme="minorEastAsia" w:hAnsi="Cambria Math"/>
                      <w:i/>
                      <w:lang w:eastAsia="zh-CN"/>
                    </w:rPr>
                  </m:ctrlPr>
                </m:dPr>
                <m:e>
                  <m:r>
                    <w:rPr>
                      <w:rFonts w:ascii="Cambria Math" w:eastAsiaTheme="minorEastAsia" w:hAnsi="Cambria Math"/>
                      <w:lang w:eastAsia="zh-CN"/>
                    </w:rPr>
                    <m:t>0</m:t>
                  </m:r>
                </m:e>
              </m:d>
            </m:oMath>
            <w:r w:rsidR="006A6ACA">
              <w:rPr>
                <w:rFonts w:ascii="Cambria" w:eastAsia="SimSun" w:hAnsi="Cambria" w:cs="Cambria"/>
                <w:szCs w:val="20"/>
                <w:lang w:eastAsia="zh-CN"/>
              </w:rPr>
              <w:t xml:space="preserve"> </w:t>
            </w:r>
            <w:r w:rsidR="006A6ACA">
              <w:rPr>
                <w:rFonts w:ascii="TimesNewRomanPSMT" w:eastAsia="SimSun" w:hAnsi="TimesNewRomanPSMT" w:cs="TimesNewRomanPSMT"/>
                <w:szCs w:val="20"/>
                <w:lang w:eastAsia="zh-CN"/>
              </w:rPr>
              <w:t>denoting the initial rotation angle, and</w:t>
            </w:r>
            <w:r w:rsidR="006A6ACA">
              <w:rPr>
                <w:rFonts w:ascii="TimesNewRomanPSMT" w:eastAsia="SimSun" w:hAnsi="TimesNewRomanPSMT" w:cs="TimesNewRomanPSMT" w:hint="eastAsia"/>
                <w:szCs w:val="20"/>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d</m:t>
                  </m:r>
                </m:sub>
              </m:sSub>
            </m:oMath>
            <w:r w:rsidR="006A6ACA">
              <w:rPr>
                <w:rFonts w:ascii="Cambria" w:eastAsia="SimSun" w:hAnsi="Cambria" w:cs="Cambria"/>
                <w:sz w:val="14"/>
                <w:szCs w:val="14"/>
                <w:lang w:eastAsia="zh-CN"/>
              </w:rPr>
              <w:t xml:space="preserve"> </w:t>
            </w:r>
            <w:r w:rsidR="006A6ACA">
              <w:rPr>
                <w:rFonts w:ascii="TimesNewRomanPSMT" w:eastAsia="SimSun" w:hAnsi="TimesNewRomanPSMT" w:cs="TimesNewRomanPSMT"/>
                <w:szCs w:val="20"/>
                <w:lang w:eastAsia="zh-CN"/>
              </w:rPr>
              <w:t xml:space="preserve">is the rotation radian frequency of the </w:t>
            </w:r>
            <w:r w:rsidR="006A6ACA">
              <w:rPr>
                <w:rFonts w:eastAsiaTheme="minorEastAsia"/>
                <w:lang w:eastAsia="zh-CN"/>
              </w:rPr>
              <w:t>d</w:t>
            </w:r>
            <w:r w:rsidR="006A6ACA">
              <w:rPr>
                <w:rFonts w:eastAsiaTheme="minorEastAsia"/>
                <w:vertAlign w:val="superscript"/>
                <w:lang w:eastAsia="zh-CN"/>
              </w:rPr>
              <w:t>th</w:t>
            </w:r>
            <w:r w:rsidR="006A6ACA">
              <w:rPr>
                <w:rFonts w:eastAsiaTheme="minorEastAsia"/>
                <w:lang w:eastAsia="zh-CN"/>
              </w:rPr>
              <w:t xml:space="preserve"> </w:t>
            </w:r>
            <w:r w:rsidR="006A6ACA">
              <w:rPr>
                <w:rFonts w:ascii="TimesNewRomanPSMT" w:eastAsia="SimSun" w:hAnsi="TimesNewRomanPSMT" w:cs="TimesNewRomanPSMT"/>
                <w:szCs w:val="20"/>
                <w:lang w:eastAsia="zh-CN"/>
              </w:rPr>
              <w:t xml:space="preserve">rotor </w:t>
            </w:r>
            <w:r>
              <w:fldChar w:fldCharType="begin"/>
            </w:r>
            <w:r w:rsidR="006A6ACA">
              <w:instrText xml:space="preserve"> REF _Ref1470153053 \r \h </w:instrText>
            </w:r>
            <w:r>
              <w:fldChar w:fldCharType="separate"/>
            </w:r>
            <w:r w:rsidR="006A6ACA">
              <w:t>[5]</w:t>
            </w:r>
            <w:r>
              <w:fldChar w:fldCharType="end"/>
            </w:r>
            <w:r w:rsidR="006A6ACA">
              <w:rPr>
                <w:rFonts w:ascii="TimesNewRomanPSMT" w:eastAsia="SimSun" w:hAnsi="TimesNewRomanPSMT" w:cs="TimesNewRomanPSMT" w:hint="eastAsia"/>
                <w:szCs w:val="20"/>
                <w:lang w:eastAsia="zh-CN"/>
              </w:rPr>
              <w:t>.</w:t>
            </w:r>
          </w:p>
        </w:tc>
      </w:tr>
      <w:tr w:rsidR="00DD5FA0">
        <w:tc>
          <w:tcPr>
            <w:tcW w:w="0" w:type="auto"/>
          </w:tcPr>
          <w:p w:rsidR="00DD5FA0" w:rsidRDefault="006A6ACA">
            <w:pPr>
              <w:spacing w:before="60" w:after="60" w:line="240" w:lineRule="auto"/>
              <w:jc w:val="both"/>
              <w:rPr>
                <w:rFonts w:eastAsiaTheme="minorEastAsia"/>
                <w:lang w:eastAsia="zh-CN"/>
              </w:rPr>
            </w:pPr>
            <w:r>
              <w:rPr>
                <w:rFonts w:eastAsiaTheme="minorEastAsia" w:hint="eastAsia"/>
                <w:lang w:eastAsia="zh-CN"/>
              </w:rPr>
              <w:lastRenderedPageBreak/>
              <w:t>B</w:t>
            </w:r>
            <w:r>
              <w:rPr>
                <w:rFonts w:eastAsiaTheme="minorEastAsia"/>
                <w:lang w:eastAsia="zh-CN"/>
              </w:rPr>
              <w:t>irds</w:t>
            </w:r>
          </w:p>
        </w:tc>
        <w:tc>
          <w:tcPr>
            <w:tcW w:w="0" w:type="auto"/>
          </w:tcPr>
          <w:p w:rsidR="00DD5FA0" w:rsidRDefault="00DD5FA0">
            <w:pPr>
              <w:spacing w:before="60" w:after="60" w:line="240" w:lineRule="auto"/>
              <w:jc w:val="both"/>
              <w:rPr>
                <w:rFonts w:ascii="TimesNewRomanPSMT" w:eastAsia="SimSun" w:hAnsi="TimesNewRomanPSMT" w:cs="TimesNewRomanPSMT"/>
                <w:szCs w:val="20"/>
                <w:lang w:eastAsia="zh-CN"/>
              </w:rPr>
            </w:pPr>
            <m:oMathPara>
              <m:oMath>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d>
                  <m:dPr>
                    <m:ctrlPr>
                      <w:rPr>
                        <w:rFonts w:ascii="Cambria Math" w:eastAsiaTheme="minorEastAsia" w:hAnsi="Cambria Math"/>
                        <w:i/>
                        <w:lang w:eastAsia="zh-CN"/>
                      </w:rPr>
                    </m:ctrlPr>
                  </m:dPr>
                  <m:e>
                    <m:r>
                      <w:rPr>
                        <w:rFonts w:ascii="Cambria Math" w:eastAsiaTheme="minorEastAsia" w:hAnsi="Cambria Math"/>
                        <w:lang w:eastAsia="zh-CN"/>
                      </w:rPr>
                      <m:t>t</m:t>
                    </m:r>
                  </m:e>
                </m:d>
                <m:r>
                  <m:rPr>
                    <m:sty m:val="p"/>
                  </m:rPr>
                  <w:rPr>
                    <w:rFonts w:ascii="Cambria Math" w:eastAsia="SimSun" w:hAnsi="Cambria Math" w:cs="TimesNewRomanPSMT"/>
                    <w:szCs w:val="20"/>
                    <w:lang w:eastAsia="zh-CN"/>
                  </w:rPr>
                  <m:t>=</m:t>
                </m:r>
                <m:r>
                  <w:rPr>
                    <w:rFonts w:ascii="Cambria Math" w:eastAsia="SimSun" w:hAnsi="Cambria Math" w:cs="TimesNewRomanPSMT"/>
                    <w:szCs w:val="20"/>
                    <w:lang w:eastAsia="zh-CN"/>
                  </w:rPr>
                  <m:t>lsinϑcosαcos</m:t>
                </m:r>
                <m:r>
                  <m:rPr>
                    <m:sty m:val="p"/>
                  </m:rPr>
                  <w:rPr>
                    <w:rFonts w:ascii="Cambria Math" w:eastAsia="SimSun" w:hAnsi="Cambria Math" w:cs="TimesNewRomanPSMT"/>
                    <w:szCs w:val="20"/>
                    <w:lang w:eastAsia="zh-CN"/>
                  </w:rPr>
                  <m:t>(</m:t>
                </m:r>
                <m:r>
                  <w:rPr>
                    <w:rFonts w:ascii="Cambria Math" w:eastAsia="SimSun" w:hAnsi="Cambria Math" w:cs="TimesNewRomanPSMT"/>
                    <w:szCs w:val="20"/>
                    <w:lang w:eastAsia="zh-CN"/>
                  </w:rPr>
                  <m:t>ϕ</m:t>
                </m:r>
                <m:r>
                  <m:rPr>
                    <m:sty m:val="p"/>
                  </m:rPr>
                  <w:rPr>
                    <w:rFonts w:ascii="Cambria Math" w:eastAsia="SimSun" w:hAnsi="Cambria Math" w:cs="TimesNewRomanPSMT"/>
                    <w:szCs w:val="20"/>
                    <w:lang w:eastAsia="zh-CN"/>
                  </w:rPr>
                  <m:t>(</m:t>
                </m:r>
                <m:r>
                  <w:rPr>
                    <w:rFonts w:ascii="Cambria Math" w:eastAsia="SimSun" w:hAnsi="Cambria Math" w:cs="TimesNewRomanPSMT"/>
                    <w:szCs w:val="20"/>
                    <w:lang w:eastAsia="zh-CN"/>
                  </w:rPr>
                  <m:t>t</m:t>
                </m:r>
                <m:r>
                  <m:rPr>
                    <m:sty m:val="p"/>
                  </m:rPr>
                  <w:rPr>
                    <w:rFonts w:ascii="Cambria Math" w:eastAsia="SimSun" w:hAnsi="Cambria Math" w:cs="TimesNewRomanPSMT"/>
                    <w:szCs w:val="20"/>
                    <w:lang w:eastAsia="zh-CN"/>
                  </w:rPr>
                  <m:t>))+</m:t>
                </m:r>
                <m:r>
                  <w:rPr>
                    <w:rFonts w:ascii="Cambria Math" w:eastAsia="SimSun" w:hAnsi="Cambria Math" w:cs="TimesNewRomanPSMT"/>
                    <w:szCs w:val="20"/>
                    <w:lang w:eastAsia="zh-CN"/>
                  </w:rPr>
                  <m:t>lcosϑsin</m:t>
                </m:r>
                <m:r>
                  <m:rPr>
                    <m:sty m:val="p"/>
                  </m:rPr>
                  <w:rPr>
                    <w:rFonts w:ascii="Cambria Math" w:eastAsia="SimSun" w:hAnsi="Cambria Math" w:cs="TimesNewRomanPSMT"/>
                    <w:szCs w:val="20"/>
                    <w:lang w:eastAsia="zh-CN"/>
                  </w:rPr>
                  <m:t>(</m:t>
                </m:r>
                <m:r>
                  <w:rPr>
                    <w:rFonts w:ascii="Cambria Math" w:eastAsia="SimSun" w:hAnsi="Cambria Math" w:cs="TimesNewRomanPSMT"/>
                    <w:szCs w:val="20"/>
                    <w:lang w:eastAsia="zh-CN"/>
                  </w:rPr>
                  <m:t>ϕ</m:t>
                </m:r>
                <m:r>
                  <m:rPr>
                    <m:sty m:val="p"/>
                  </m:rPr>
                  <w:rPr>
                    <w:rFonts w:ascii="Cambria Math" w:eastAsia="SimSun" w:hAnsi="Cambria Math" w:cs="TimesNewRomanPSMT"/>
                    <w:szCs w:val="20"/>
                    <w:lang w:eastAsia="zh-CN"/>
                  </w:rPr>
                  <m:t>(</m:t>
                </m:r>
                <m:r>
                  <w:rPr>
                    <w:rFonts w:ascii="Cambria Math" w:eastAsia="SimSun" w:hAnsi="Cambria Math" w:cs="TimesNewRomanPSMT"/>
                    <w:szCs w:val="20"/>
                    <w:lang w:eastAsia="zh-CN"/>
                  </w:rPr>
                  <m:t>t</m:t>
                </m:r>
                <m:r>
                  <m:rPr>
                    <m:sty m:val="p"/>
                  </m:rPr>
                  <w:rPr>
                    <w:rFonts w:ascii="Cambria Math" w:eastAsia="SimSun" w:hAnsi="Cambria Math" w:cs="TimesNewRomanPSMT"/>
                    <w:szCs w:val="20"/>
                    <w:lang w:eastAsia="zh-CN"/>
                  </w:rPr>
                  <m:t>))</m:t>
                </m:r>
              </m:oMath>
            </m:oMathPara>
          </w:p>
          <w:p w:rsidR="00DD5FA0" w:rsidRDefault="006A6ACA">
            <w:pPr>
              <w:spacing w:before="60" w:after="60" w:line="240" w:lineRule="auto"/>
              <w:jc w:val="both"/>
              <w:rPr>
                <w:rFonts w:ascii="TimesNewRomanPSMT" w:eastAsia="SimSun" w:hAnsi="TimesNewRomanPSMT" w:cs="TimesNewRomanPSMT"/>
                <w:szCs w:val="20"/>
                <w:lang w:eastAsia="zh-CN"/>
              </w:rPr>
            </w:pPr>
            <m:oMath>
              <m:r>
                <m:rPr>
                  <m:sty m:val="p"/>
                </m:rPr>
                <w:rPr>
                  <w:rFonts w:ascii="Cambria Math" w:eastAsia="SimSun" w:hAnsi="Cambria Math" w:cs="TimesNewRomanPSMT"/>
                  <w:szCs w:val="20"/>
                  <w:lang w:eastAsia="zh-CN"/>
                </w:rPr>
                <m:t xml:space="preserve"> </m:t>
              </m:r>
              <m:r>
                <w:rPr>
                  <w:rFonts w:ascii="Cambria Math" w:eastAsia="SimSun" w:hAnsi="Cambria Math" w:cs="TimesNewRomanPSMT"/>
                  <w:szCs w:val="20"/>
                  <w:lang w:eastAsia="zh-CN"/>
                </w:rPr>
                <m:t>α</m:t>
              </m:r>
            </m:oMath>
            <w:r>
              <w:rPr>
                <w:rFonts w:ascii="TimesNewRomanPSMT" w:eastAsia="SimSun" w:hAnsi="TimesNewRomanPSMT" w:cs="TimesNewRomanPSMT"/>
                <w:szCs w:val="20"/>
                <w:lang w:eastAsia="zh-CN"/>
              </w:rPr>
              <w:t xml:space="preserve"> </w:t>
            </w:r>
            <w:r>
              <w:rPr>
                <w:rFonts w:ascii="TimesNewRomanPSMT" w:eastAsia="SimSun" w:hAnsi="TimesNewRomanPSMT" w:cs="TimesNewRomanPSMT" w:hint="eastAsia"/>
                <w:szCs w:val="20"/>
                <w:lang w:eastAsia="zh-CN"/>
              </w:rPr>
              <w:t>is</w:t>
            </w:r>
            <w:r>
              <w:rPr>
                <w:rFonts w:ascii="TimesNewRomanPSMT" w:eastAsia="SimSun" w:hAnsi="TimesNewRomanPSMT" w:cs="TimesNewRomanPSMT"/>
                <w:szCs w:val="20"/>
                <w:lang w:eastAsia="zh-CN"/>
              </w:rPr>
              <w:t xml:space="preserve"> azimuth angle, </w:t>
            </w:r>
            <m:oMath>
              <m:r>
                <w:rPr>
                  <w:rFonts w:ascii="Cambria Math" w:eastAsia="SimSun" w:hAnsi="Cambria Math" w:cs="TimesNewRomanPSMT"/>
                  <w:szCs w:val="20"/>
                  <w:lang w:eastAsia="zh-CN"/>
                </w:rPr>
                <m:t>ϑ</m:t>
              </m:r>
            </m:oMath>
            <w:r>
              <w:rPr>
                <w:rFonts w:ascii="TimesNewRomanPSMT" w:eastAsia="SimSun" w:hAnsi="TimesNewRomanPSMT" w:cs="TimesNewRomanPSMT" w:hint="eastAsia"/>
                <w:szCs w:val="20"/>
                <w:lang w:eastAsia="zh-CN"/>
              </w:rPr>
              <w:t xml:space="preserve"> </w:t>
            </w:r>
            <w:r>
              <w:rPr>
                <w:rFonts w:ascii="TimesNewRomanPSMT" w:eastAsia="SimSun" w:hAnsi="TimesNewRomanPSMT" w:cs="TimesNewRomanPSMT"/>
                <w:szCs w:val="20"/>
                <w:lang w:eastAsia="zh-CN"/>
              </w:rPr>
              <w:t xml:space="preserve">is pitch angle and flapping angle is </w:t>
            </w:r>
            <m:oMath>
              <m:r>
                <w:rPr>
                  <w:rFonts w:ascii="Cambria Math" w:eastAsia="SimSun" w:hAnsi="Cambria Math" w:cs="TimesNewRomanPSMT"/>
                  <w:szCs w:val="20"/>
                  <w:lang w:eastAsia="zh-CN"/>
                </w:rPr>
                <m:t>ϕ</m:t>
              </m:r>
              <m:r>
                <m:rPr>
                  <m:sty m:val="p"/>
                </m:rPr>
                <w:rPr>
                  <w:rFonts w:ascii="Cambria Math" w:eastAsia="SimSun" w:hAnsi="Cambria Math" w:cs="TimesNewRomanPSMT"/>
                  <w:szCs w:val="20"/>
                  <w:lang w:eastAsia="zh-CN"/>
                </w:rPr>
                <m:t>(</m:t>
              </m:r>
              <m:r>
                <w:rPr>
                  <w:rFonts w:ascii="Cambria Math" w:eastAsia="SimSun" w:hAnsi="Cambria Math" w:cs="TimesNewRomanPSMT"/>
                  <w:szCs w:val="20"/>
                  <w:lang w:eastAsia="zh-CN"/>
                </w:rPr>
                <m:t>t</m:t>
              </m:r>
              <m:r>
                <m:rPr>
                  <m:sty m:val="p"/>
                </m:rPr>
                <w:rPr>
                  <w:rFonts w:ascii="Cambria Math" w:eastAsia="SimSun" w:hAnsi="Cambria Math" w:cs="TimesNewRomanPSMT"/>
                  <w:szCs w:val="20"/>
                  <w:lang w:eastAsia="zh-CN"/>
                </w:rPr>
                <m:t>)</m:t>
              </m:r>
            </m:oMath>
          </w:p>
          <w:p w:rsidR="00DD5FA0" w:rsidRDefault="006A6ACA">
            <w:pPr>
              <w:spacing w:before="60" w:after="60" w:line="240" w:lineRule="auto"/>
              <w:jc w:val="both"/>
              <w:rPr>
                <w:rFonts w:ascii="TimesNewRomanPSMT" w:eastAsia="SimSun" w:hAnsi="TimesNewRomanPSMT" w:cs="TimesNewRomanPSMT"/>
                <w:szCs w:val="20"/>
                <w:lang w:eastAsia="zh-CN"/>
              </w:rPr>
            </w:pPr>
            <m:oMathPara>
              <m:oMath>
                <m:r>
                  <w:rPr>
                    <w:rFonts w:ascii="Cambria Math" w:eastAsia="SimSun" w:hAnsi="Cambria Math" w:cs="TimesNewRomanPSMT"/>
                    <w:szCs w:val="20"/>
                    <w:lang w:eastAsia="zh-CN"/>
                  </w:rPr>
                  <m:t>ϕ</m:t>
                </m:r>
                <m:r>
                  <m:rPr>
                    <m:sty m:val="p"/>
                  </m:rPr>
                  <w:rPr>
                    <w:rFonts w:ascii="Cambria Math" w:eastAsia="SimSun" w:hAnsi="Cambria Math" w:cs="TimesNewRomanPSMT"/>
                    <w:szCs w:val="20"/>
                    <w:lang w:eastAsia="zh-CN"/>
                  </w:rPr>
                  <m:t>(</m:t>
                </m:r>
                <m:r>
                  <w:rPr>
                    <w:rFonts w:ascii="Cambria Math" w:eastAsia="SimSun" w:hAnsi="Cambria Math" w:cs="TimesNewRomanPSMT"/>
                    <w:szCs w:val="20"/>
                    <w:lang w:eastAsia="zh-CN"/>
                  </w:rPr>
                  <m:t>t</m:t>
                </m:r>
                <m:r>
                  <m:rPr>
                    <m:sty m:val="p"/>
                  </m:rPr>
                  <w:rPr>
                    <w:rFonts w:ascii="Cambria Math" w:eastAsia="SimSun" w:hAnsi="Cambria Math" w:cs="TimesNewRomanPSMT"/>
                    <w:szCs w:val="20"/>
                    <w:lang w:eastAsia="zh-CN"/>
                  </w:rPr>
                  <m:t>)=</m:t>
                </m:r>
                <m:sSub>
                  <m:sSubPr>
                    <m:ctrlPr>
                      <w:rPr>
                        <w:rFonts w:ascii="Cambria Math" w:eastAsia="SimSun" w:hAnsi="Cambria Math" w:cs="TimesNewRomanPSMT"/>
                        <w:szCs w:val="20"/>
                        <w:lang w:eastAsia="zh-CN"/>
                      </w:rPr>
                    </m:ctrlPr>
                  </m:sSubPr>
                  <m:e>
                    <m:r>
                      <w:rPr>
                        <w:rFonts w:ascii="Cambria Math" w:eastAsia="SimSun" w:hAnsi="Cambria Math" w:cs="TimesNewRomanPSMT"/>
                        <w:szCs w:val="20"/>
                        <w:lang w:eastAsia="zh-CN"/>
                      </w:rPr>
                      <m:t>θ</m:t>
                    </m:r>
                  </m:e>
                  <m:sub>
                    <m:r>
                      <w:rPr>
                        <w:rFonts w:ascii="Cambria Math" w:eastAsia="SimSun" w:hAnsi="Cambria Math" w:cs="TimesNewRomanPSMT"/>
                        <w:szCs w:val="20"/>
                        <w:lang w:eastAsia="zh-CN"/>
                      </w:rPr>
                      <m:t>max</m:t>
                    </m:r>
                  </m:sub>
                </m:sSub>
                <m:r>
                  <w:rPr>
                    <w:rFonts w:ascii="Cambria Math" w:eastAsia="SimSun" w:hAnsi="Cambria Math" w:cs="TimesNewRomanPSMT"/>
                    <w:szCs w:val="20"/>
                    <w:lang w:eastAsia="zh-CN"/>
                  </w:rPr>
                  <m:t>sin</m:t>
                </m:r>
                <m:r>
                  <m:rPr>
                    <m:sty m:val="p"/>
                  </m:rPr>
                  <w:rPr>
                    <w:rFonts w:ascii="Cambria Math" w:eastAsia="SimSun" w:hAnsi="Cambria Math" w:cs="TimesNewRomanPSMT"/>
                    <w:szCs w:val="20"/>
                    <w:lang w:eastAsia="zh-CN"/>
                  </w:rPr>
                  <m:t>(2</m:t>
                </m:r>
                <m:r>
                  <w:rPr>
                    <w:rFonts w:ascii="Cambria Math" w:eastAsia="SimSun" w:hAnsi="Cambria Math" w:cs="TimesNewRomanPSMT"/>
                    <w:szCs w:val="20"/>
                    <w:lang w:eastAsia="zh-CN"/>
                  </w:rPr>
                  <m:t>π</m:t>
                </m:r>
                <m:sSub>
                  <m:sSubPr>
                    <m:ctrlPr>
                      <w:rPr>
                        <w:rFonts w:ascii="Cambria Math" w:eastAsia="SimSun" w:hAnsi="Cambria Math" w:cs="TimesNewRomanPSMT"/>
                        <w:szCs w:val="20"/>
                        <w:lang w:eastAsia="zh-CN"/>
                      </w:rPr>
                    </m:ctrlPr>
                  </m:sSubPr>
                  <m:e>
                    <m:r>
                      <w:rPr>
                        <w:rFonts w:ascii="Cambria Math" w:eastAsia="SimSun" w:hAnsi="Cambria Math" w:cs="TimesNewRomanPSMT"/>
                        <w:szCs w:val="20"/>
                        <w:lang w:eastAsia="zh-CN"/>
                      </w:rPr>
                      <m:t>f</m:t>
                    </m:r>
                  </m:e>
                  <m:sub>
                    <m:r>
                      <w:rPr>
                        <w:rFonts w:ascii="Cambria Math" w:eastAsia="SimSun" w:hAnsi="Cambria Math" w:cs="TimesNewRomanPSMT"/>
                        <w:szCs w:val="20"/>
                        <w:lang w:eastAsia="zh-CN"/>
                      </w:rPr>
                      <m:t>bird</m:t>
                    </m:r>
                  </m:sub>
                </m:sSub>
                <m:r>
                  <w:rPr>
                    <w:rFonts w:ascii="Cambria Math" w:eastAsia="SimSun" w:hAnsi="Cambria Math" w:cs="TimesNewRomanPSMT"/>
                    <w:szCs w:val="20"/>
                    <w:lang w:eastAsia="zh-CN"/>
                  </w:rPr>
                  <m:t>t</m:t>
                </m:r>
                <m:r>
                  <m:rPr>
                    <m:sty m:val="p"/>
                  </m:rPr>
                  <w:rPr>
                    <w:rFonts w:ascii="Cambria Math" w:eastAsia="SimSun" w:hAnsi="Cambria Math" w:cs="TimesNewRomanPSMT"/>
                    <w:szCs w:val="20"/>
                    <w:lang w:eastAsia="zh-CN"/>
                  </w:rPr>
                  <m:t>)=</m:t>
                </m:r>
                <m:sSub>
                  <m:sSubPr>
                    <m:ctrlPr>
                      <w:rPr>
                        <w:rFonts w:ascii="Cambria Math" w:eastAsia="SimSun" w:hAnsi="Cambria Math" w:cs="TimesNewRomanPSMT"/>
                        <w:szCs w:val="20"/>
                        <w:lang w:eastAsia="zh-CN"/>
                      </w:rPr>
                    </m:ctrlPr>
                  </m:sSubPr>
                  <m:e>
                    <m:r>
                      <w:rPr>
                        <w:rFonts w:ascii="Cambria Math" w:eastAsia="SimSun" w:hAnsi="Cambria Math" w:cs="TimesNewRomanPSMT"/>
                        <w:szCs w:val="20"/>
                        <w:lang w:eastAsia="zh-CN"/>
                      </w:rPr>
                      <m:t>θ</m:t>
                    </m:r>
                  </m:e>
                  <m:sub>
                    <m:r>
                      <w:rPr>
                        <w:rFonts w:ascii="Cambria Math" w:eastAsia="SimSun" w:hAnsi="Cambria Math" w:cs="TimesNewRomanPSMT"/>
                        <w:szCs w:val="20"/>
                        <w:lang w:eastAsia="zh-CN"/>
                      </w:rPr>
                      <m:t>max</m:t>
                    </m:r>
                  </m:sub>
                </m:sSub>
                <m:r>
                  <w:rPr>
                    <w:rFonts w:ascii="Cambria Math" w:eastAsia="SimSun" w:hAnsi="Cambria Math" w:cs="TimesNewRomanPSMT"/>
                    <w:szCs w:val="20"/>
                    <w:lang w:eastAsia="zh-CN"/>
                  </w:rPr>
                  <m:t>sin</m:t>
                </m:r>
                <m:r>
                  <m:rPr>
                    <m:sty m:val="p"/>
                  </m:rPr>
                  <w:rPr>
                    <w:rFonts w:ascii="Cambria Math" w:eastAsia="SimSun" w:hAnsi="Cambria Math" w:cs="TimesNewRomanPSMT"/>
                    <w:szCs w:val="20"/>
                    <w:lang w:eastAsia="zh-CN"/>
                  </w:rPr>
                  <m:t>(</m:t>
                </m:r>
                <m:sSub>
                  <m:sSubPr>
                    <m:ctrlPr>
                      <w:rPr>
                        <w:rFonts w:ascii="Cambria Math" w:eastAsia="SimSun" w:hAnsi="Cambria Math" w:cs="TimesNewRomanPSMT"/>
                        <w:szCs w:val="20"/>
                        <w:lang w:eastAsia="zh-CN"/>
                      </w:rPr>
                    </m:ctrlPr>
                  </m:sSubPr>
                  <m:e>
                    <m:r>
                      <w:rPr>
                        <w:rFonts w:ascii="Cambria Math" w:eastAsia="SimSun" w:hAnsi="Cambria Math" w:cs="TimesNewRomanPSMT"/>
                        <w:szCs w:val="20"/>
                        <w:lang w:eastAsia="zh-CN"/>
                      </w:rPr>
                      <m:t>ω</m:t>
                    </m:r>
                  </m:e>
                  <m:sub>
                    <m:r>
                      <m:rPr>
                        <m:sty m:val="p"/>
                      </m:rPr>
                      <w:rPr>
                        <w:rFonts w:ascii="Cambria Math" w:eastAsia="SimSun" w:hAnsi="Cambria Math" w:cs="TimesNewRomanPSMT"/>
                        <w:szCs w:val="20"/>
                        <w:lang w:eastAsia="zh-CN"/>
                      </w:rPr>
                      <m:t>0</m:t>
                    </m:r>
                  </m:sub>
                </m:sSub>
                <m:r>
                  <w:rPr>
                    <w:rFonts w:ascii="Cambria Math" w:eastAsia="SimSun" w:hAnsi="Cambria Math" w:cs="TimesNewRomanPSMT"/>
                    <w:szCs w:val="20"/>
                    <w:lang w:eastAsia="zh-CN"/>
                  </w:rPr>
                  <m:t>t</m:t>
                </m:r>
                <m:r>
                  <m:rPr>
                    <m:sty m:val="p"/>
                  </m:rPr>
                  <w:rPr>
                    <w:rFonts w:ascii="Cambria Math" w:eastAsia="SimSun" w:hAnsi="Cambria Math" w:cs="TimesNewRomanPSMT"/>
                    <w:szCs w:val="20"/>
                    <w:lang w:eastAsia="zh-CN"/>
                  </w:rPr>
                  <m:t>)</m:t>
                </m:r>
              </m:oMath>
            </m:oMathPara>
          </w:p>
          <w:p w:rsidR="00DD5FA0" w:rsidRDefault="00DD5FA0">
            <w:pPr>
              <w:spacing w:before="60" w:after="60" w:line="240" w:lineRule="auto"/>
              <w:jc w:val="both"/>
              <w:rPr>
                <w:rFonts w:ascii="TimesNewRomanPSMT" w:eastAsia="SimSun" w:hAnsi="TimesNewRomanPSMT" w:cs="TimesNewRomanPSMT"/>
                <w:szCs w:val="20"/>
                <w:lang w:eastAsia="zh-CN"/>
              </w:rPr>
            </w:pPr>
            <m:oMath>
              <m:sSub>
                <m:sSubPr>
                  <m:ctrlPr>
                    <w:rPr>
                      <w:rFonts w:ascii="Cambria Math" w:eastAsia="SimSun" w:hAnsi="Cambria Math" w:cs="TimesNewRomanPSMT"/>
                      <w:szCs w:val="20"/>
                      <w:lang w:eastAsia="zh-CN"/>
                    </w:rPr>
                  </m:ctrlPr>
                </m:sSubPr>
                <m:e>
                  <m:r>
                    <w:rPr>
                      <w:rFonts w:ascii="Cambria Math" w:eastAsia="SimSun" w:hAnsi="Cambria Math" w:cs="TimesNewRomanPSMT"/>
                      <w:szCs w:val="20"/>
                      <w:lang w:eastAsia="zh-CN"/>
                    </w:rPr>
                    <m:t>θ</m:t>
                  </m:r>
                </m:e>
                <m:sub>
                  <m:r>
                    <w:rPr>
                      <w:rFonts w:ascii="Cambria Math" w:eastAsia="SimSun" w:hAnsi="Cambria Math" w:cs="TimesNewRomanPSMT"/>
                      <w:szCs w:val="20"/>
                      <w:lang w:eastAsia="zh-CN"/>
                    </w:rPr>
                    <m:t>max</m:t>
                  </m:r>
                </m:sub>
              </m:sSub>
              <m:r>
                <m:rPr>
                  <m:sty m:val="p"/>
                </m:rPr>
                <w:rPr>
                  <w:rFonts w:ascii="Cambria Math" w:eastAsia="SimSun" w:hAnsi="Cambria Math" w:cs="TimesNewRomanPSMT"/>
                  <w:szCs w:val="20"/>
                  <w:lang w:eastAsia="zh-CN"/>
                </w:rPr>
                <m:t xml:space="preserve"> </m:t>
              </m:r>
            </m:oMath>
            <w:proofErr w:type="gramStart"/>
            <w:r w:rsidR="006A6ACA">
              <w:rPr>
                <w:rFonts w:ascii="TimesNewRomanPSMT" w:eastAsia="SimSun" w:hAnsi="TimesNewRomanPSMT" w:cs="TimesNewRomanPSMT"/>
                <w:szCs w:val="20"/>
                <w:lang w:eastAsia="zh-CN"/>
              </w:rPr>
              <w:t>is</w:t>
            </w:r>
            <w:proofErr w:type="gramEnd"/>
            <w:r w:rsidR="006A6ACA">
              <w:rPr>
                <w:rFonts w:ascii="TimesNewRomanPSMT" w:eastAsia="SimSun" w:hAnsi="TimesNewRomanPSMT" w:cs="TimesNewRomanPSMT"/>
                <w:szCs w:val="20"/>
                <w:lang w:eastAsia="zh-CN"/>
              </w:rPr>
              <w:t xml:space="preserve"> maximum flapping angle,</w:t>
            </w:r>
            <m:oMath>
              <m:r>
                <m:rPr>
                  <m:sty m:val="p"/>
                </m:rPr>
                <w:rPr>
                  <w:rFonts w:ascii="Cambria Math" w:eastAsia="SimSun" w:hAnsi="Cambria Math" w:cs="TimesNewRomanPSMT"/>
                  <w:szCs w:val="20"/>
                  <w:lang w:eastAsia="zh-CN"/>
                </w:rPr>
                <m:t xml:space="preserve"> </m:t>
              </m:r>
              <m:sSub>
                <m:sSubPr>
                  <m:ctrlPr>
                    <w:rPr>
                      <w:rFonts w:ascii="Cambria Math" w:eastAsia="SimSun" w:hAnsi="Cambria Math" w:cs="TimesNewRomanPSMT"/>
                      <w:szCs w:val="20"/>
                      <w:lang w:eastAsia="zh-CN"/>
                    </w:rPr>
                  </m:ctrlPr>
                </m:sSubPr>
                <m:e>
                  <m:r>
                    <w:rPr>
                      <w:rFonts w:ascii="Cambria Math" w:eastAsia="SimSun" w:hAnsi="Cambria Math" w:cs="TimesNewRomanPSMT"/>
                      <w:szCs w:val="20"/>
                      <w:lang w:eastAsia="zh-CN"/>
                    </w:rPr>
                    <m:t>ω</m:t>
                  </m:r>
                </m:e>
                <m:sub>
                  <m:r>
                    <m:rPr>
                      <m:sty m:val="p"/>
                    </m:rPr>
                    <w:rPr>
                      <w:rFonts w:ascii="Cambria Math" w:eastAsia="SimSun" w:hAnsi="Cambria Math" w:cs="TimesNewRomanPSMT"/>
                      <w:szCs w:val="20"/>
                      <w:lang w:eastAsia="zh-CN"/>
                    </w:rPr>
                    <m:t>0</m:t>
                  </m:r>
                </m:sub>
              </m:sSub>
              <m:r>
                <m:rPr>
                  <m:sty m:val="p"/>
                </m:rPr>
                <w:rPr>
                  <w:rFonts w:ascii="Cambria Math" w:eastAsia="SimSun" w:hAnsi="Cambria Math" w:cs="TimesNewRomanPSMT"/>
                  <w:szCs w:val="20"/>
                  <w:lang w:eastAsia="zh-CN"/>
                </w:rPr>
                <m:t>=2</m:t>
              </m:r>
              <m:r>
                <w:rPr>
                  <w:rFonts w:ascii="Cambria Math" w:eastAsia="SimSun" w:hAnsi="Cambria Math" w:cs="TimesNewRomanPSMT"/>
                  <w:szCs w:val="20"/>
                  <w:lang w:eastAsia="zh-CN"/>
                </w:rPr>
                <m:t>π</m:t>
              </m:r>
              <m:sSub>
                <m:sSubPr>
                  <m:ctrlPr>
                    <w:rPr>
                      <w:rFonts w:ascii="Cambria Math" w:eastAsia="SimSun" w:hAnsi="Cambria Math" w:cs="TimesNewRomanPSMT"/>
                      <w:szCs w:val="20"/>
                      <w:lang w:eastAsia="zh-CN"/>
                    </w:rPr>
                  </m:ctrlPr>
                </m:sSubPr>
                <m:e>
                  <m:r>
                    <w:rPr>
                      <w:rFonts w:ascii="Cambria Math" w:eastAsia="SimSun" w:hAnsi="Cambria Math" w:cs="TimesNewRomanPSMT"/>
                      <w:szCs w:val="20"/>
                      <w:lang w:eastAsia="zh-CN"/>
                    </w:rPr>
                    <m:t>f</m:t>
                  </m:r>
                </m:e>
                <m:sub>
                  <m:r>
                    <w:rPr>
                      <w:rFonts w:ascii="Cambria Math" w:eastAsia="SimSun" w:hAnsi="Cambria Math" w:cs="TimesNewRomanPSMT"/>
                      <w:szCs w:val="20"/>
                      <w:lang w:eastAsia="zh-CN"/>
                    </w:rPr>
                    <m:t>bird</m:t>
                  </m:r>
                </m:sub>
              </m:sSub>
              <m:r>
                <m:rPr>
                  <m:sty m:val="p"/>
                </m:rPr>
                <w:rPr>
                  <w:rFonts w:ascii="Cambria Math" w:eastAsia="SimSun" w:hAnsi="Cambria Math" w:cs="TimesNewRomanPSMT"/>
                  <w:szCs w:val="20"/>
                  <w:lang w:eastAsia="zh-CN"/>
                </w:rPr>
                <m:t xml:space="preserve"> </m:t>
              </m:r>
            </m:oMath>
            <w:r w:rsidR="006A6ACA">
              <w:rPr>
                <w:rFonts w:ascii="TimesNewRomanPSMT" w:eastAsia="SimSun" w:hAnsi="TimesNewRomanPSMT" w:cs="TimesNewRomanPSMT" w:hint="eastAsia"/>
                <w:szCs w:val="20"/>
                <w:lang w:eastAsia="zh-CN"/>
              </w:rPr>
              <w:t>is</w:t>
            </w:r>
            <w:r w:rsidR="006A6ACA">
              <w:rPr>
                <w:rFonts w:ascii="TimesNewRomanPSMT" w:eastAsia="SimSun" w:hAnsi="TimesNewRomanPSMT" w:cs="TimesNewRomanPSMT"/>
                <w:szCs w:val="20"/>
                <w:lang w:eastAsia="zh-CN"/>
              </w:rPr>
              <w:t xml:space="preserve"> flapping frequency </w:t>
            </w:r>
            <w:r>
              <w:fldChar w:fldCharType="begin"/>
            </w:r>
            <w:r w:rsidR="006A6ACA">
              <w:instrText xml:space="preserve"> REF _Ref1470153053 \r \h </w:instrText>
            </w:r>
            <w:r>
              <w:fldChar w:fldCharType="separate"/>
            </w:r>
            <w:r w:rsidR="006A6ACA">
              <w:t>[5]</w:t>
            </w:r>
            <w:r>
              <w:fldChar w:fldCharType="end"/>
            </w:r>
            <w:r w:rsidR="006A6ACA">
              <w:rPr>
                <w:rFonts w:eastAsiaTheme="minorEastAsia"/>
                <w:lang w:eastAsia="zh-CN"/>
              </w:rPr>
              <w:t>.</w:t>
            </w:r>
          </w:p>
        </w:tc>
      </w:tr>
      <w:tr w:rsidR="00DD5FA0">
        <w:tc>
          <w:tcPr>
            <w:tcW w:w="0" w:type="auto"/>
          </w:tcPr>
          <w:p w:rsidR="00DD5FA0" w:rsidRDefault="006A6ACA">
            <w:pPr>
              <w:spacing w:before="60" w:after="60" w:line="240" w:lineRule="auto"/>
              <w:rPr>
                <w:rFonts w:eastAsiaTheme="minorEastAsia"/>
                <w:lang w:eastAsia="zh-CN"/>
              </w:rPr>
            </w:pPr>
            <w:r>
              <w:rPr>
                <w:rFonts w:eastAsiaTheme="minorEastAsia" w:hint="eastAsia"/>
                <w:lang w:eastAsia="zh-CN"/>
              </w:rPr>
              <w:t>R</w:t>
            </w:r>
            <w:r>
              <w:rPr>
                <w:rFonts w:eastAsiaTheme="minorEastAsia"/>
                <w:lang w:eastAsia="zh-CN"/>
              </w:rPr>
              <w:t>espiration rate and heartbeat rate</w:t>
            </w:r>
          </w:p>
        </w:tc>
        <w:tc>
          <w:tcPr>
            <w:tcW w:w="0" w:type="auto"/>
          </w:tcPr>
          <w:p w:rsidR="00DD5FA0" w:rsidRDefault="00DD5FA0">
            <w:pPr>
              <w:spacing w:before="60" w:after="60" w:line="240" w:lineRule="auto"/>
              <w:jc w:val="both"/>
              <w:rPr>
                <w:rFonts w:eastAsiaTheme="minorEastAsia"/>
                <w:lang w:eastAsia="zh-CN"/>
              </w:rPr>
            </w:pPr>
            <m:oMathPara>
              <m:oMath>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d>
                  <m:dPr>
                    <m:ctrlPr>
                      <w:rPr>
                        <w:rFonts w:ascii="Cambria Math" w:eastAsiaTheme="minorEastAsia" w:hAnsi="Cambria Math"/>
                        <w:i/>
                        <w:lang w:eastAsia="zh-CN"/>
                      </w:rPr>
                    </m:ctrlPr>
                  </m:dPr>
                  <m:e>
                    <m:r>
                      <w:rPr>
                        <w:rFonts w:ascii="Cambria Math" w:eastAsiaTheme="minorEastAsia" w:hAnsi="Cambria Math"/>
                        <w:lang w:eastAsia="zh-CN"/>
                      </w:rPr>
                      <m:t>t</m:t>
                    </m:r>
                  </m:e>
                </m:d>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h</m:t>
                    </m:r>
                  </m:sub>
                </m:sSub>
                <m:r>
                  <w:rPr>
                    <w:rFonts w:ascii="Cambria Math" w:eastAsiaTheme="minorEastAsia" w:hAnsi="Cambria Math"/>
                    <w:lang w:eastAsia="zh-CN"/>
                  </w:rPr>
                  <m:t>sin</m:t>
                </m:r>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h</m:t>
                    </m:r>
                  </m:sub>
                </m:sSub>
                <m:r>
                  <w:rPr>
                    <w:rFonts w:ascii="Cambria Math" w:eastAsiaTheme="minorEastAsia" w:hAnsi="Cambria Math"/>
                    <w:lang w:eastAsia="zh-CN"/>
                  </w:rPr>
                  <m:t>t</m:t>
                </m:r>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r</m:t>
                    </m:r>
                  </m:sub>
                </m:sSub>
                <m:r>
                  <w:rPr>
                    <w:rFonts w:ascii="Cambria Math" w:eastAsiaTheme="minorEastAsia" w:hAnsi="Cambria Math"/>
                    <w:lang w:eastAsia="zh-CN"/>
                  </w:rPr>
                  <m:t>sin</m:t>
                </m:r>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r</m:t>
                    </m:r>
                  </m:sub>
                </m:sSub>
                <m:r>
                  <w:rPr>
                    <w:rFonts w:ascii="Cambria Math" w:eastAsiaTheme="minorEastAsia" w:hAnsi="Cambria Math"/>
                    <w:lang w:eastAsia="zh-CN"/>
                  </w:rPr>
                  <m:t>t</m:t>
                </m:r>
              </m:oMath>
            </m:oMathPara>
          </w:p>
          <w:p w:rsidR="00DD5FA0" w:rsidRDefault="00DD5FA0">
            <w:pPr>
              <w:spacing w:before="60" w:after="60" w:line="240" w:lineRule="auto"/>
              <w:rPr>
                <w:rFonts w:ascii="Times-Roman" w:eastAsia="SimSun" w:hAnsi="Times-Roman" w:cs="Times-Roman"/>
                <w:szCs w:val="20"/>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h</m:t>
                  </m:r>
                </m:sub>
              </m:sSub>
            </m:oMath>
            <w:r w:rsidR="006A6ACA">
              <w:rPr>
                <w:rFonts w:ascii="Times-Italic" w:eastAsia="SimSun" w:hAnsi="Times-Italic" w:cs="Times-Italic"/>
                <w:i/>
                <w:iCs/>
                <w:sz w:val="15"/>
                <w:szCs w:val="15"/>
                <w:lang w:eastAsia="zh-CN"/>
              </w:rPr>
              <w:t xml:space="preserve"> </w:t>
            </w:r>
            <w:proofErr w:type="gramStart"/>
            <w:r w:rsidR="006A6ACA">
              <w:rPr>
                <w:rFonts w:ascii="Times-Roman" w:eastAsia="SimSun" w:hAnsi="Times-Roman" w:cs="Times-Roman"/>
                <w:szCs w:val="20"/>
                <w:lang w:eastAsia="zh-CN"/>
              </w:rPr>
              <w:t>and</w:t>
            </w:r>
            <w:proofErr w:type="gramEnd"/>
            <w:r w:rsidR="006A6ACA">
              <w:rPr>
                <w:rFonts w:ascii="Times-Roman" w:eastAsia="SimSun" w:hAnsi="Times-Roman" w:cs="Times-Roman"/>
                <w:szCs w:val="20"/>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r</m:t>
                  </m:r>
                </m:sub>
              </m:sSub>
            </m:oMath>
            <w:r w:rsidR="006A6ACA">
              <w:rPr>
                <w:rFonts w:ascii="Times-Roman" w:eastAsia="SimSun" w:hAnsi="Times-Roman" w:cs="Times-Roman"/>
                <w:szCs w:val="20"/>
                <w:lang w:eastAsia="zh-CN"/>
              </w:rPr>
              <w:t xml:space="preserve">are the amplitudes of human heartbeat and </w:t>
            </w:r>
            <w:r w:rsidR="006A6ACA">
              <w:rPr>
                <w:rFonts w:ascii="Times-Roman" w:eastAsia="SimSun" w:hAnsi="Times-Roman" w:cs="Times-Roman"/>
                <w:szCs w:val="20"/>
                <w:lang w:eastAsia="zh-CN"/>
              </w:rPr>
              <w:t>respiration,</w:t>
            </w:r>
            <w:r w:rsidR="006A6ACA">
              <w:rPr>
                <w:rFonts w:ascii="Times-Roman" w:eastAsia="SimSun" w:hAnsi="Times-Roman" w:cs="Times-Roman" w:hint="eastAsia"/>
                <w:szCs w:val="20"/>
                <w:lang w:eastAsia="zh-CN"/>
              </w:rPr>
              <w:t xml:space="preserve"> </w:t>
            </w:r>
            <w:r w:rsidR="006A6ACA">
              <w:rPr>
                <w:rFonts w:ascii="Times-Roman" w:eastAsia="SimSun" w:hAnsi="Times-Roman" w:cs="Times-Roman"/>
                <w:szCs w:val="20"/>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h</m:t>
                  </m:r>
                </m:sub>
              </m:sSub>
            </m:oMath>
            <w:r w:rsidR="006A6ACA">
              <w:rPr>
                <w:rFonts w:ascii="Times-Roman" w:eastAsia="SimSun" w:hAnsi="Times-Roman" w:cs="Times-Roman"/>
                <w:szCs w:val="20"/>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ω</m:t>
                  </m:r>
                </m:e>
                <m:sub>
                  <m:r>
                    <w:rPr>
                      <w:rFonts w:ascii="Cambria Math" w:eastAsiaTheme="minorEastAsia" w:hAnsi="Cambria Math"/>
                      <w:lang w:eastAsia="zh-CN"/>
                    </w:rPr>
                    <m:t>r</m:t>
                  </m:r>
                </m:sub>
              </m:sSub>
            </m:oMath>
            <w:r w:rsidR="006A6ACA">
              <w:rPr>
                <w:rFonts w:ascii="Times-Roman" w:eastAsia="SimSun" w:hAnsi="Times-Roman" w:cs="Times-Roman"/>
                <w:szCs w:val="20"/>
                <w:lang w:eastAsia="zh-CN"/>
              </w:rPr>
              <w:t>are the angular frequencies of heartbeat</w:t>
            </w:r>
            <w:r w:rsidR="006A6ACA">
              <w:rPr>
                <w:rFonts w:ascii="Times-Roman" w:eastAsia="SimSun" w:hAnsi="Times-Roman" w:cs="Times-Roman" w:hint="eastAsia"/>
                <w:szCs w:val="20"/>
                <w:lang w:eastAsia="zh-CN"/>
              </w:rPr>
              <w:t xml:space="preserve"> </w:t>
            </w:r>
            <w:r w:rsidR="006A6ACA">
              <w:rPr>
                <w:rFonts w:ascii="Times-Roman" w:eastAsia="SimSun" w:hAnsi="Times-Roman" w:cs="Times-Roman"/>
                <w:szCs w:val="20"/>
                <w:lang w:eastAsia="zh-CN"/>
              </w:rPr>
              <w:t xml:space="preserve">and respiration </w:t>
            </w:r>
            <w:r>
              <w:fldChar w:fldCharType="begin"/>
            </w:r>
            <w:r w:rsidR="006A6ACA">
              <w:instrText xml:space="preserve"> REF _Ref1470153053 \r \h </w:instrText>
            </w:r>
            <w:r>
              <w:fldChar w:fldCharType="separate"/>
            </w:r>
            <w:r w:rsidR="006A6ACA">
              <w:t>[5]</w:t>
            </w:r>
            <w:r>
              <w:fldChar w:fldCharType="end"/>
            </w:r>
            <w:r w:rsidR="006A6ACA">
              <w:rPr>
                <w:rFonts w:ascii="Times-Roman" w:eastAsia="SimSun" w:hAnsi="Times-Roman" w:cs="Times-Roman"/>
                <w:szCs w:val="20"/>
                <w:lang w:eastAsia="zh-CN"/>
              </w:rPr>
              <w:t>.</w:t>
            </w:r>
          </w:p>
        </w:tc>
      </w:tr>
    </w:tbl>
    <w:p w:rsidR="00DD5FA0" w:rsidRDefault="006A6ACA">
      <w:pPr>
        <w:spacing w:before="240" w:after="120"/>
        <w:jc w:val="both"/>
        <w:rPr>
          <w:rFonts w:eastAsiaTheme="minorEastAsia"/>
          <w:lang w:eastAsia="zh-CN"/>
        </w:rPr>
      </w:pPr>
      <w:r>
        <w:rPr>
          <w:rFonts w:eastAsiaTheme="minorEastAsia" w:hint="eastAsia"/>
          <w:lang w:eastAsia="zh-CN"/>
        </w:rPr>
        <w:t>T</w:t>
      </w:r>
      <w:r>
        <w:rPr>
          <w:rFonts w:eastAsiaTheme="minorEastAsia"/>
          <w:lang w:eastAsia="zh-CN"/>
        </w:rPr>
        <w:t>o support evaluation on sensing false-alarm, the ISAC channel modelin</w:t>
      </w:r>
      <w:r>
        <w:rPr>
          <w:rFonts w:eastAsiaTheme="minorEastAsia"/>
          <w:lang w:eastAsia="zh-CN"/>
        </w:rPr>
        <w:t xml:space="preserve">g should allow the micro-Doppler taking its effect in the modeling to enable micro-Doppler based target identification. </w:t>
      </w:r>
      <w:r w:rsidR="00DD5FA0">
        <w:rPr>
          <w:rFonts w:eastAsiaTheme="minorEastAsia"/>
          <w:lang w:eastAsia="zh-CN"/>
        </w:rPr>
        <w:fldChar w:fldCharType="begin"/>
      </w:r>
      <w:r>
        <w:rPr>
          <w:rFonts w:eastAsiaTheme="minorEastAsia"/>
          <w:lang w:eastAsia="zh-CN"/>
        </w:rPr>
        <w:instrText xml:space="preserve"> REF _Ref1619625809 \h </w:instrText>
      </w:r>
      <w:r w:rsidR="00DD5FA0">
        <w:rPr>
          <w:rFonts w:eastAsiaTheme="minorEastAsia"/>
          <w:lang w:eastAsia="zh-CN"/>
        </w:rPr>
      </w:r>
      <w:r w:rsidR="00DD5FA0">
        <w:rPr>
          <w:rFonts w:eastAsiaTheme="minorEastAsia"/>
          <w:lang w:eastAsia="zh-CN"/>
        </w:rPr>
        <w:fldChar w:fldCharType="separate"/>
      </w:r>
      <w:r>
        <w:t>Table 4</w:t>
      </w:r>
      <w:r w:rsidR="00DD5FA0">
        <w:rPr>
          <w:rFonts w:eastAsiaTheme="minorEastAsia"/>
          <w:lang w:eastAsia="zh-CN"/>
        </w:rPr>
        <w:fldChar w:fldCharType="end"/>
      </w:r>
      <w:r>
        <w:rPr>
          <w:rFonts w:eastAsiaTheme="minorEastAsia"/>
          <w:lang w:eastAsia="zh-CN"/>
        </w:rPr>
        <w:t xml:space="preserve"> lists some typical micro-Doppler mod</w:t>
      </w:r>
      <w:r>
        <w:rPr>
          <w:rFonts w:eastAsiaTheme="minorEastAsia"/>
          <w:lang w:eastAsia="zh-CN"/>
        </w:rPr>
        <w:t xml:space="preserve">els, which have been well-studied </w:t>
      </w:r>
      <w:r w:rsidR="00DD5FA0">
        <w:fldChar w:fldCharType="begin"/>
      </w:r>
      <w:r>
        <w:instrText xml:space="preserve"> REF _Ref1470153053 \r \h </w:instrText>
      </w:r>
      <w:r w:rsidR="00DD5FA0">
        <w:fldChar w:fldCharType="separate"/>
      </w:r>
      <w:r>
        <w:t>[5]</w:t>
      </w:r>
      <w:r w:rsidR="00DD5FA0">
        <w:fldChar w:fldCharType="end"/>
      </w:r>
      <w:r>
        <w:rPr>
          <w:rFonts w:eastAsiaTheme="minorEastAsia"/>
          <w:lang w:eastAsia="zh-CN"/>
        </w:rPr>
        <w:t xml:space="preserve">. It is obvious that different sensing targets would have different micro-Doppler function </w:t>
      </w:r>
      <w:r>
        <w:rPr>
          <w:rFonts w:eastAsiaTheme="minorEastAsia"/>
          <w:i/>
          <w:lang w:eastAsia="zh-CN"/>
        </w:rPr>
        <w:t>f(t)</w:t>
      </w:r>
      <w:r>
        <w:rPr>
          <w:rFonts w:eastAsiaTheme="minorEastAsia"/>
          <w:lang w:eastAsia="zh-CN"/>
        </w:rPr>
        <w:t xml:space="preserve">, which is exactly the reason </w:t>
      </w:r>
      <w:r>
        <w:rPr>
          <w:rFonts w:eastAsiaTheme="minorEastAsia"/>
          <w:lang w:eastAsia="zh-CN"/>
        </w:rPr>
        <w:t>for being able to serve its purpose. Meanwhile, the clear differentiation among micro-Doppler functions leads to a question on whether it is a good idea or rather infeasible to capture all micro-Doppler functions into TR38.901. In our view, the ISAC channe</w:t>
      </w:r>
      <w:r>
        <w:rPr>
          <w:rFonts w:eastAsiaTheme="minorEastAsia"/>
          <w:lang w:eastAsia="zh-CN"/>
        </w:rPr>
        <w:t>l model would become more capable if it just defines in TR38.901 a place-holder in its general form (i.e., f(t)) to allow people adding desirable micro-Doppler function at the time they use the model upon a specific sensing evaluation. In other words, maki</w:t>
      </w:r>
      <w:r>
        <w:rPr>
          <w:rFonts w:eastAsiaTheme="minorEastAsia"/>
          <w:lang w:eastAsia="zh-CN"/>
        </w:rPr>
        <w:t>ng the micro-Doppler function an input to the ISAC channel model is better than making it a part of ISAC channel model. Then, all Rel-19 ISAC channel modeling needs to enable micro-Doppler based target identification/differentiation becomes quite simple: j</w:t>
      </w:r>
      <w:r>
        <w:rPr>
          <w:rFonts w:eastAsiaTheme="minorEastAsia"/>
          <w:lang w:eastAsia="zh-CN"/>
        </w:rPr>
        <w:t>ust define a place-holder in small-scale fading formula.</w:t>
      </w:r>
    </w:p>
    <w:p w:rsidR="00DD5FA0" w:rsidRDefault="006A6ACA">
      <w:pPr>
        <w:spacing w:before="120" w:after="120"/>
        <w:jc w:val="both"/>
        <w:rPr>
          <w:rFonts w:eastAsiaTheme="minorEastAsia"/>
          <w:lang w:eastAsia="zh-CN"/>
        </w:rPr>
      </w:pPr>
      <w:r>
        <w:rPr>
          <w:rFonts w:eastAsiaTheme="minorEastAsia"/>
          <w:lang w:eastAsia="zh-CN"/>
        </w:rPr>
        <w:t xml:space="preserve">Similar to Doppler, micro-Doppler can be modeled in a phase term, </w:t>
      </w:r>
      <w:r>
        <w:rPr>
          <w:rFonts w:eastAsiaTheme="minorEastAsia"/>
          <w:lang w:eastAsia="zh-CN"/>
        </w:rPr>
        <w:t>e.g.</w:t>
      </w:r>
      <w:r>
        <w:rPr>
          <w:rFonts w:eastAsiaTheme="minorEastAsia"/>
          <w:lang w:eastAsia="zh-CN"/>
        </w:rPr>
        <w:t xml:space="preserve">, </w:t>
      </w:r>
      <m:oMath>
        <m:r>
          <w:rPr>
            <w:rFonts w:ascii="Cambria Math" w:eastAsiaTheme="minorEastAsia" w:hAnsi="Cambria Math"/>
            <w:lang w:eastAsia="zh-CN"/>
          </w:rPr>
          <m:t>exp</m:t>
        </m:r>
        <m:d>
          <m:dPr>
            <m:ctrlPr>
              <w:rPr>
                <w:rFonts w:ascii="Cambria Math" w:eastAsiaTheme="minorEastAsia" w:hAnsi="Cambria Math"/>
                <w:i/>
                <w:lang w:eastAsia="zh-CN"/>
              </w:rPr>
            </m:ctrlPr>
          </m:dPr>
          <m:e>
            <m:r>
              <w:rPr>
                <w:rFonts w:ascii="Cambria Math" w:eastAsiaTheme="minorEastAsia" w:hAnsi="Cambria Math"/>
                <w:lang w:eastAsia="zh-CN"/>
              </w:rPr>
              <m:t>j</m:t>
            </m:r>
            <m:f>
              <m:fPr>
                <m:ctrlPr>
                  <w:rPr>
                    <w:rFonts w:ascii="Cambria Math" w:eastAsiaTheme="minorEastAsia" w:hAnsi="Cambria Math"/>
                    <w:lang w:eastAsia="zh-CN"/>
                  </w:rPr>
                </m:ctrlPr>
              </m:fPr>
              <m:num>
                <m:r>
                  <w:rPr>
                    <w:rFonts w:ascii="Cambria Math" w:eastAsiaTheme="minorEastAsia" w:hAnsi="Cambria Math"/>
                    <w:lang w:eastAsia="zh-CN"/>
                  </w:rPr>
                  <m:t xml:space="preserve">2π </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acc>
                          <m:accPr>
                            <m:chr m:val="̅"/>
                            <m:ctrlPr>
                              <w:rPr>
                                <w:rFonts w:ascii="Cambria Math" w:eastAsiaTheme="minorEastAsia" w:hAnsi="Cambria Math"/>
                                <w:i/>
                                <w:lang w:eastAsia="zh-CN"/>
                              </w:rPr>
                            </m:ctrlPr>
                          </m:accPr>
                          <m:e>
                            <m:r>
                              <w:rPr>
                                <w:rFonts w:ascii="Cambria Math" w:eastAsiaTheme="minorEastAsia" w:hAnsi="Cambria Math"/>
                                <w:lang w:eastAsia="zh-CN"/>
                              </w:rPr>
                              <m:t>r</m:t>
                            </m:r>
                          </m:e>
                        </m:acc>
                      </m:e>
                      <m:sub>
                        <m:r>
                          <w:rPr>
                            <w:rFonts w:ascii="Cambria Math" w:eastAsiaTheme="minorEastAsia" w:hAnsi="Cambria Math"/>
                            <w:lang w:eastAsia="zh-CN"/>
                          </w:rPr>
                          <m:t>tx-target</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acc>
                          <m:accPr>
                            <m:chr m:val="̅"/>
                            <m:ctrlPr>
                              <w:rPr>
                                <w:rFonts w:ascii="Cambria Math" w:eastAsiaTheme="minorEastAsia" w:hAnsi="Cambria Math"/>
                                <w:i/>
                                <w:lang w:eastAsia="zh-CN"/>
                              </w:rPr>
                            </m:ctrlPr>
                          </m:accPr>
                          <m:e>
                            <m:r>
                              <w:rPr>
                                <w:rFonts w:ascii="Cambria Math" w:eastAsiaTheme="minorEastAsia" w:hAnsi="Cambria Math"/>
                                <w:lang w:eastAsia="zh-CN"/>
                              </w:rPr>
                              <m:t>r</m:t>
                            </m:r>
                          </m:e>
                        </m:acc>
                      </m:e>
                      <m:sub>
                        <m:r>
                          <w:rPr>
                            <w:rFonts w:ascii="Cambria Math" w:eastAsiaTheme="minorEastAsia" w:hAnsi="Cambria Math"/>
                            <w:lang w:eastAsia="zh-CN"/>
                          </w:rPr>
                          <m:t>target-rx</m:t>
                        </m:r>
                      </m:sub>
                    </m:sSub>
                  </m:e>
                </m:d>
              </m:num>
              <m:den>
                <m:r>
                  <w:rPr>
                    <w:rFonts w:ascii="Cambria Math" w:eastAsiaTheme="minorEastAsia" w:hAnsi="Cambria Math"/>
                    <w:lang w:eastAsia="zh-CN"/>
                  </w:rPr>
                  <m:t>λ</m:t>
                </m:r>
              </m:den>
            </m:f>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r>
              <w:rPr>
                <w:rFonts w:ascii="Cambria Math" w:eastAsiaTheme="minorEastAsia" w:hAnsi="Cambria Math"/>
                <w:lang w:eastAsia="zh-CN"/>
              </w:rPr>
              <m:t>(t)</m:t>
            </m:r>
          </m:e>
        </m:d>
      </m:oMath>
      <w:r>
        <w:rPr>
          <w:rFonts w:eastAsiaTheme="minorEastAsia"/>
          <w:lang w:eastAsia="zh-CN"/>
        </w:rPr>
        <w:t xml:space="preserve"> </w:t>
      </w:r>
      <w:r>
        <w:rPr>
          <w:rFonts w:eastAsiaTheme="minorEastAsia"/>
          <w:lang w:eastAsia="zh-CN"/>
        </w:rPr>
        <w:t xml:space="preserve">for LOS Tx-Target-Rx path </w:t>
      </w:r>
      <w:r>
        <w:rPr>
          <w:rFonts w:eastAsiaTheme="minorEastAsia"/>
          <w:lang w:eastAsia="zh-CN"/>
        </w:rPr>
        <w:t xml:space="preserve">where </w:t>
      </w:r>
      <m:oMath>
        <m:sSub>
          <m:sSubPr>
            <m:ctrlPr>
              <w:rPr>
                <w:rFonts w:ascii="Cambria Math" w:eastAsiaTheme="minorEastAsia" w:hAnsi="Cambria Math"/>
                <w:i/>
                <w:lang w:eastAsia="zh-CN"/>
              </w:rPr>
            </m:ctrlPr>
          </m:sSubPr>
          <m:e>
            <m:acc>
              <m:accPr>
                <m:chr m:val="̅"/>
                <m:ctrlPr>
                  <w:rPr>
                    <w:rFonts w:ascii="Cambria Math" w:eastAsiaTheme="minorEastAsia" w:hAnsi="Cambria Math"/>
                    <w:i/>
                    <w:lang w:eastAsia="zh-CN"/>
                  </w:rPr>
                </m:ctrlPr>
              </m:accPr>
              <m:e>
                <m:r>
                  <w:rPr>
                    <w:rFonts w:ascii="Cambria Math" w:eastAsiaTheme="minorEastAsia" w:hAnsi="Cambria Math"/>
                    <w:lang w:eastAsia="zh-CN"/>
                  </w:rPr>
                  <m:t>r</m:t>
                </m:r>
              </m:e>
            </m:acc>
          </m:e>
          <m:sub>
            <m:r>
              <w:rPr>
                <w:rFonts w:ascii="Cambria Math" w:eastAsiaTheme="minorEastAsia" w:hAnsi="Cambria Math"/>
                <w:lang w:eastAsia="zh-CN"/>
              </w:rPr>
              <m:t>tx-target</m:t>
            </m:r>
          </m:sub>
        </m:sSub>
      </m:oMath>
      <w:r>
        <w:rPr>
          <w:rFonts w:eastAsiaTheme="minorEastAsia" w:hint="eastAsia"/>
          <w:lang w:eastAsia="zh-CN"/>
        </w:rPr>
        <w:t xml:space="preserve"> </w:t>
      </w:r>
      <w:r>
        <w:rPr>
          <w:rFonts w:eastAsiaTheme="minorEastAsia"/>
          <w:lang w:eastAsia="zh-CN"/>
        </w:rPr>
        <w:t xml:space="preserve">and </w:t>
      </w:r>
      <m:oMath>
        <m:sSub>
          <m:sSubPr>
            <m:ctrlPr>
              <w:rPr>
                <w:rFonts w:ascii="Cambria Math" w:eastAsiaTheme="minorEastAsia" w:hAnsi="Cambria Math"/>
                <w:i/>
                <w:lang w:eastAsia="zh-CN"/>
              </w:rPr>
            </m:ctrlPr>
          </m:sSubPr>
          <m:e>
            <m:acc>
              <m:accPr>
                <m:chr m:val="̅"/>
                <m:ctrlPr>
                  <w:rPr>
                    <w:rFonts w:ascii="Cambria Math" w:eastAsiaTheme="minorEastAsia" w:hAnsi="Cambria Math"/>
                    <w:i/>
                    <w:lang w:eastAsia="zh-CN"/>
                  </w:rPr>
                </m:ctrlPr>
              </m:accPr>
              <m:e>
                <m:r>
                  <w:rPr>
                    <w:rFonts w:ascii="Cambria Math" w:eastAsiaTheme="minorEastAsia" w:hAnsi="Cambria Math"/>
                    <w:lang w:eastAsia="zh-CN"/>
                  </w:rPr>
                  <m:t>r</m:t>
                </m:r>
              </m:e>
            </m:acc>
          </m:e>
          <m:sub>
            <m:r>
              <w:rPr>
                <w:rFonts w:ascii="Cambria Math" w:eastAsiaTheme="minorEastAsia" w:hAnsi="Cambria Math"/>
                <w:lang w:eastAsia="zh-CN"/>
              </w:rPr>
              <m:t>targ</m:t>
            </m:r>
            <m:r>
              <w:rPr>
                <w:rFonts w:ascii="Cambria Math" w:eastAsiaTheme="minorEastAsia" w:hAnsi="Cambria Math"/>
                <w:lang w:eastAsia="zh-CN"/>
              </w:rPr>
              <m:t>et-rx</m:t>
            </m:r>
          </m:sub>
        </m:sSub>
      </m:oMath>
      <w:r>
        <w:rPr>
          <w:rFonts w:eastAsiaTheme="minorEastAsia" w:hAnsi="Cambria Math"/>
          <w:lang w:eastAsia="zh-CN"/>
        </w:rPr>
        <w:t xml:space="preserve"> </w:t>
      </w:r>
      <w:r>
        <w:rPr>
          <w:rFonts w:eastAsiaTheme="minorEastAsia"/>
          <w:lang w:eastAsia="zh-CN"/>
        </w:rPr>
        <w:t xml:space="preserve">are spherical unit vectors on Tx-to-target </w:t>
      </w:r>
      <w:r>
        <w:rPr>
          <w:rFonts w:eastAsiaTheme="minorEastAsia"/>
          <w:lang w:eastAsia="zh-CN"/>
        </w:rPr>
        <w:t xml:space="preserve">LOS </w:t>
      </w:r>
      <w:r>
        <w:rPr>
          <w:rFonts w:eastAsiaTheme="minorEastAsia"/>
          <w:lang w:eastAsia="zh-CN"/>
        </w:rPr>
        <w:t xml:space="preserve">direction and target-to-Rx </w:t>
      </w:r>
      <w:r>
        <w:rPr>
          <w:rFonts w:eastAsiaTheme="minorEastAsia"/>
          <w:lang w:eastAsia="zh-CN"/>
        </w:rPr>
        <w:t xml:space="preserve">LOS </w:t>
      </w:r>
      <w:r>
        <w:rPr>
          <w:rFonts w:eastAsiaTheme="minorEastAsia"/>
          <w:lang w:eastAsia="zh-CN"/>
        </w:rPr>
        <w:t>direction,</w:t>
      </w:r>
      <m:oMath>
        <m:r>
          <w:rPr>
            <w:rFonts w:ascii="Cambria Math" w:eastAsiaTheme="minorEastAsia" w:hAnsi="Cambria Math"/>
            <w:lang w:eastAsia="zh-CN"/>
          </w:rPr>
          <m:t xml:space="preserve"> </m:t>
        </m:r>
        <m:r>
          <w:rPr>
            <w:rFonts w:ascii="Cambria Math" w:eastAsiaTheme="minorEastAsia" w:hAnsi="Cambria Math"/>
            <w:lang w:eastAsia="zh-CN"/>
          </w:rPr>
          <m:t>λ</m:t>
        </m:r>
      </m:oMath>
      <w:r>
        <w:rPr>
          <w:rFonts w:eastAsiaTheme="minorEastAsia" w:hint="eastAsia"/>
          <w:lang w:eastAsia="zh-CN"/>
        </w:rPr>
        <w:t xml:space="preserve"> </w:t>
      </w:r>
      <w:r>
        <w:rPr>
          <w:rFonts w:eastAsiaTheme="minorEastAsia"/>
          <w:lang w:eastAsia="zh-CN"/>
        </w:rPr>
        <w:t xml:space="preserve">is wavelength and </w:t>
      </w:r>
      <m:oMath>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r>
          <w:rPr>
            <w:rFonts w:ascii="Cambria Math" w:eastAsiaTheme="minorEastAsia" w:hAnsi="Cambria Math"/>
            <w:lang w:eastAsia="zh-CN"/>
          </w:rPr>
          <m:t>(</m:t>
        </m:r>
        <m:r>
          <w:rPr>
            <w:rFonts w:ascii="Cambria Math" w:eastAsiaTheme="minorEastAsia" w:hAnsi="Cambria Math"/>
            <w:lang w:eastAsia="zh-CN"/>
          </w:rPr>
          <m:t>t</m:t>
        </m:r>
        <m:r>
          <w:rPr>
            <w:rFonts w:ascii="Cambria Math" w:eastAsiaTheme="minorEastAsia" w:hAnsi="Cambria Math"/>
            <w:lang w:eastAsia="zh-CN"/>
          </w:rPr>
          <m:t>)</m:t>
        </m:r>
      </m:oMath>
      <w:r>
        <w:rPr>
          <w:rFonts w:eastAsiaTheme="minorEastAsia" w:hint="eastAsia"/>
          <w:lang w:eastAsia="zh-CN"/>
        </w:rPr>
        <w:t xml:space="preserve"> </w:t>
      </w:r>
      <w:r>
        <w:rPr>
          <w:rFonts w:eastAsiaTheme="minorEastAsia"/>
          <w:lang w:eastAsia="zh-CN"/>
        </w:rPr>
        <w:t xml:space="preserve">is a vector of micro-Doppler model. In some literatures, </w:t>
      </w:r>
      <m:oMath>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r>
          <w:rPr>
            <w:rFonts w:ascii="Cambria Math" w:eastAsiaTheme="minorEastAsia" w:hAnsi="Cambria Math"/>
            <w:lang w:eastAsia="zh-CN"/>
          </w:rPr>
          <m:t>(</m:t>
        </m:r>
        <m:r>
          <w:rPr>
            <w:rFonts w:ascii="Cambria Math" w:eastAsiaTheme="minorEastAsia" w:hAnsi="Cambria Math"/>
            <w:lang w:eastAsia="zh-CN"/>
          </w:rPr>
          <m:t>t</m:t>
        </m:r>
        <m:r>
          <w:rPr>
            <w:rFonts w:ascii="Cambria Math" w:eastAsiaTheme="minorEastAsia" w:hAnsi="Cambria Math"/>
            <w:lang w:eastAsia="zh-CN"/>
          </w:rPr>
          <m:t>)</m:t>
        </m:r>
      </m:oMath>
      <w:r>
        <w:rPr>
          <w:rFonts w:eastAsiaTheme="minorEastAsia"/>
          <w:lang w:eastAsia="zh-CN"/>
        </w:rPr>
        <w:t xml:space="preserve"> is used to denote micro-Doppler function with </w:t>
      </w:r>
      <m:oMath>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d>
          <m:dPr>
            <m:ctrlPr>
              <w:rPr>
                <w:rFonts w:ascii="Cambria Math" w:eastAsiaTheme="minorEastAsia" w:hAnsi="Cambria Math"/>
                <w:i/>
                <w:lang w:eastAsia="zh-CN"/>
              </w:rPr>
            </m:ctrlPr>
          </m:dPr>
          <m:e>
            <m:r>
              <w:rPr>
                <w:rFonts w:ascii="Cambria Math" w:eastAsiaTheme="minorEastAsia" w:hAnsi="Cambria Math"/>
                <w:lang w:eastAsia="zh-CN"/>
              </w:rPr>
              <m:t>t</m:t>
            </m:r>
          </m:e>
        </m:d>
        <m:r>
          <w:rPr>
            <w:rFonts w:ascii="Cambria Math" w:eastAsiaTheme="minorEastAsia" w:hAnsi="Cambria Math"/>
            <w:lang w:eastAsia="zh-CN"/>
          </w:rPr>
          <m:t>=</m:t>
        </m:r>
        <m:nary>
          <m:naryPr>
            <m:limLoc m:val="subSup"/>
            <m:ctrlPr>
              <w:rPr>
                <w:rFonts w:ascii="Cambria Math" w:eastAsiaTheme="minorEastAsia" w:hAnsi="Cambria Math"/>
                <w:i/>
                <w:lang w:eastAsia="zh-CN"/>
              </w:rPr>
            </m:ctrlPr>
          </m:naryPr>
          <m:sub>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0</m:t>
                </m:r>
              </m:sub>
            </m:sSub>
          </m:sub>
          <m:sup>
            <m:r>
              <w:rPr>
                <w:rFonts w:ascii="Cambria Math" w:eastAsiaTheme="minorEastAsia" w:hAnsi="Cambria Math"/>
                <w:lang w:eastAsia="zh-CN"/>
              </w:rPr>
              <m:t>t</m:t>
            </m:r>
          </m:sup>
          <m:e>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r>
              <w:rPr>
                <w:rFonts w:ascii="Cambria Math" w:eastAsiaTheme="minorEastAsia" w:hAnsi="Cambria Math"/>
                <w:lang w:eastAsia="zh-CN"/>
              </w:rPr>
              <m:t>(α)dα</m:t>
            </m:r>
          </m:e>
        </m:nary>
      </m:oMath>
      <w:r>
        <w:rPr>
          <w:rFonts w:eastAsiaTheme="minorEastAsia"/>
          <w:lang w:eastAsia="zh-CN"/>
        </w:rPr>
        <w:t xml:space="preserve"> or </w:t>
      </w:r>
      <m:oMath>
        <m:acc>
          <m:accPr>
            <m:chr m:val="̅"/>
            <m:ctrlPr>
              <w:rPr>
                <w:rFonts w:ascii="Cambria Math" w:eastAsiaTheme="minorEastAsia" w:hAnsi="Cambria Math"/>
                <w:i/>
                <w:lang w:eastAsia="zh-CN"/>
              </w:rPr>
            </m:ctrlPr>
          </m:accPr>
          <m:e>
            <m:sSup>
              <m:sSupPr>
                <m:ctrlPr>
                  <w:rPr>
                    <w:rFonts w:ascii="Cambria Math" w:eastAsiaTheme="minorEastAsia" w:hAnsi="Cambria Math"/>
                    <w:i/>
                    <w:lang w:eastAsia="zh-CN"/>
                  </w:rPr>
                </m:ctrlPr>
              </m:sSupPr>
              <m:e>
                <m:r>
                  <w:rPr>
                    <w:rFonts w:ascii="Cambria Math" w:eastAsiaTheme="minorEastAsia" w:hAnsi="Cambria Math"/>
                    <w:lang w:eastAsia="zh-CN"/>
                  </w:rPr>
                  <m:t>f</m:t>
                </m:r>
              </m:e>
              <m:sup>
                <m:r>
                  <w:rPr>
                    <w:rFonts w:ascii="Cambria Math" w:eastAsiaTheme="minorEastAsia" w:hAnsi="Cambria Math"/>
                    <w:lang w:eastAsia="zh-CN"/>
                  </w:rPr>
                  <m:t>'</m:t>
                </m:r>
              </m:sup>
            </m:sSup>
          </m:e>
        </m:acc>
        <m:d>
          <m:dPr>
            <m:ctrlPr>
              <w:rPr>
                <w:rFonts w:ascii="Cambria Math" w:eastAsiaTheme="minorEastAsia" w:hAnsi="Cambria Math"/>
                <w:i/>
                <w:lang w:eastAsia="zh-CN"/>
              </w:rPr>
            </m:ctrlPr>
          </m:dPr>
          <m:e>
            <m:r>
              <w:rPr>
                <w:rFonts w:ascii="Cambria Math" w:eastAsiaTheme="minorEastAsia" w:hAnsi="Cambria Math"/>
                <w:lang w:eastAsia="zh-CN"/>
              </w:rPr>
              <m:t>t</m:t>
            </m:r>
          </m:e>
        </m:d>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lang w:eastAsia="zh-CN"/>
              </w:rPr>
              <m:t>d</m:t>
            </m:r>
          </m:num>
          <m:den>
            <m:r>
              <w:rPr>
                <w:rFonts w:ascii="Cambria Math" w:eastAsiaTheme="minorEastAsia" w:hAnsi="Cambria Math"/>
                <w:lang w:eastAsia="zh-CN"/>
              </w:rPr>
              <m:t>dt</m:t>
            </m:r>
          </m:den>
        </m:f>
        <m:acc>
          <m:accPr>
            <m:chr m:val="̅"/>
            <m:ctrlPr>
              <w:rPr>
                <w:rFonts w:ascii="Cambria Math" w:eastAsiaTheme="minorEastAsia" w:hAnsi="Cambria Math"/>
                <w:i/>
                <w:lang w:eastAsia="zh-CN"/>
              </w:rPr>
            </m:ctrlPr>
          </m:accPr>
          <m:e>
            <m:r>
              <w:rPr>
                <w:rFonts w:ascii="Cambria Math" w:eastAsiaTheme="minorEastAsia" w:hAnsi="Cambria Math"/>
                <w:lang w:eastAsia="zh-CN"/>
              </w:rPr>
              <m:t>f</m:t>
            </m:r>
          </m:e>
        </m:acc>
        <m:d>
          <m:dPr>
            <m:ctrlPr>
              <w:rPr>
                <w:rFonts w:ascii="Cambria Math" w:eastAsiaTheme="minorEastAsia" w:hAnsi="Cambria Math"/>
                <w:i/>
                <w:lang w:eastAsia="zh-CN"/>
              </w:rPr>
            </m:ctrlPr>
          </m:dPr>
          <m:e>
            <m:r>
              <w:rPr>
                <w:rFonts w:ascii="Cambria Math" w:eastAsiaTheme="minorEastAsia" w:hAnsi="Cambria Math"/>
                <w:lang w:eastAsia="zh-CN"/>
              </w:rPr>
              <m:t>t</m:t>
            </m:r>
          </m:e>
        </m:d>
      </m:oMath>
      <w:r>
        <w:rPr>
          <w:rFonts w:eastAsiaTheme="minorEastAsia"/>
          <w:lang w:eastAsia="zh-CN"/>
        </w:rPr>
        <w:t>.</w:t>
      </w:r>
    </w:p>
    <w:p w:rsidR="00DD5FA0" w:rsidRDefault="006A6ACA">
      <w:pPr>
        <w:pStyle w:val="BodyText"/>
        <w:rPr>
          <w:rFonts w:eastAsia="SimSun"/>
          <w:b/>
          <w:i/>
          <w:lang w:eastAsia="zh-CN"/>
        </w:rPr>
      </w:pPr>
      <w:r>
        <w:rPr>
          <w:rFonts w:eastAsia="SimSun"/>
          <w:b/>
          <w:i/>
          <w:lang w:eastAsia="zh-CN"/>
        </w:rPr>
        <w:t>Proposal 6: Rel-19 ISAC channel model relies on micro-Doppler to enable target identification/differentiation, without determining the exact micro-Doppler model function for the specific sensing application.</w:t>
      </w:r>
    </w:p>
    <w:p w:rsidR="00DD5FA0" w:rsidRDefault="006A6ACA">
      <w:pPr>
        <w:pStyle w:val="BodyText"/>
        <w:numPr>
          <w:ilvl w:val="0"/>
          <w:numId w:val="22"/>
        </w:numPr>
        <w:tabs>
          <w:tab w:val="clear" w:pos="420"/>
          <w:tab w:val="left" w:pos="800"/>
        </w:tabs>
        <w:ind w:left="800"/>
        <w:rPr>
          <w:rFonts w:eastAsia="SimSun"/>
          <w:sz w:val="22"/>
          <w:szCs w:val="22"/>
          <w:lang w:eastAsia="zh-CN"/>
        </w:rPr>
      </w:pPr>
      <w:r>
        <w:rPr>
          <w:rFonts w:eastAsia="SimSun"/>
          <w:b/>
          <w:i/>
          <w:lang w:eastAsia="zh-CN"/>
        </w:rPr>
        <w:t>A micro-Doppler function</w:t>
      </w:r>
      <w:r>
        <w:rPr>
          <w:rFonts w:eastAsia="SimSun"/>
          <w:b/>
          <w:i/>
          <w:lang w:eastAsia="zh-CN"/>
        </w:rPr>
        <w:t xml:space="preserve"> place-holder is defined in small-scale fading modeling.</w:t>
      </w:r>
    </w:p>
    <w:p w:rsidR="00DD5FA0" w:rsidRDefault="006A6ACA">
      <w:pPr>
        <w:pStyle w:val="BodyText"/>
        <w:numPr>
          <w:ilvl w:val="0"/>
          <w:numId w:val="22"/>
        </w:numPr>
        <w:tabs>
          <w:tab w:val="clear" w:pos="420"/>
          <w:tab w:val="left" w:pos="800"/>
        </w:tabs>
        <w:ind w:left="800"/>
        <w:rPr>
          <w:rFonts w:eastAsia="SimSun"/>
          <w:sz w:val="22"/>
          <w:szCs w:val="22"/>
          <w:lang w:eastAsia="zh-CN"/>
        </w:rPr>
      </w:pPr>
      <w:r>
        <w:rPr>
          <w:rFonts w:eastAsia="SimSun"/>
          <w:b/>
          <w:i/>
          <w:lang w:eastAsia="zh-CN"/>
        </w:rPr>
        <w:t xml:space="preserve">The exact micro-Doppler function corresponding to a sensing application will be an input to the ISAC channel model.  </w:t>
      </w:r>
    </w:p>
    <w:p w:rsidR="00DD5FA0" w:rsidRDefault="006A6ACA">
      <w:pPr>
        <w:tabs>
          <w:tab w:val="left" w:pos="800"/>
        </w:tabs>
        <w:rPr>
          <w:rFonts w:eastAsiaTheme="minorEastAsia"/>
          <w:szCs w:val="20"/>
          <w:lang w:eastAsia="zh-CN"/>
        </w:rPr>
      </w:pPr>
      <w:r>
        <w:rPr>
          <w:rFonts w:eastAsiaTheme="minorEastAsia"/>
          <w:szCs w:val="20"/>
          <w:lang w:eastAsia="zh-CN"/>
        </w:rPr>
        <w:t xml:space="preserve">It should be noted that the existing TR38.901 already contains an additional modeling of time-varying Doppler shift (ref. section 7.6.6 in </w:t>
      </w:r>
      <w:r w:rsidR="00DD5FA0">
        <w:rPr>
          <w:rFonts w:eastAsiaTheme="minorEastAsia"/>
          <w:szCs w:val="20"/>
          <w:lang w:eastAsia="zh-CN"/>
        </w:rPr>
        <w:fldChar w:fldCharType="begin"/>
      </w:r>
      <w:r>
        <w:rPr>
          <w:rFonts w:eastAsiaTheme="minorEastAsia"/>
          <w:szCs w:val="20"/>
          <w:lang w:eastAsia="zh-CN"/>
        </w:rPr>
        <w:instrText xml:space="preserve"> REF _Ref157889637 \r \h </w:instrText>
      </w:r>
      <w:r w:rsidR="00DD5FA0">
        <w:rPr>
          <w:rFonts w:eastAsiaTheme="minorEastAsia"/>
          <w:szCs w:val="20"/>
          <w:lang w:eastAsia="zh-CN"/>
        </w:rPr>
      </w:r>
      <w:r w:rsidR="00DD5FA0">
        <w:rPr>
          <w:rFonts w:eastAsiaTheme="minorEastAsia"/>
          <w:szCs w:val="20"/>
          <w:lang w:eastAsia="zh-CN"/>
        </w:rPr>
        <w:fldChar w:fldCharType="separate"/>
      </w:r>
      <w:r>
        <w:rPr>
          <w:rFonts w:eastAsiaTheme="minorEastAsia"/>
          <w:szCs w:val="20"/>
          <w:lang w:eastAsia="zh-CN"/>
        </w:rPr>
        <w:t>[3]</w:t>
      </w:r>
      <w:r w:rsidR="00DD5FA0">
        <w:rPr>
          <w:rFonts w:eastAsiaTheme="minorEastAsia"/>
          <w:szCs w:val="20"/>
          <w:lang w:eastAsia="zh-CN"/>
        </w:rPr>
        <w:fldChar w:fldCharType="end"/>
      </w:r>
      <w:r>
        <w:rPr>
          <w:rFonts w:eastAsiaTheme="minorEastAsia"/>
          <w:szCs w:val="20"/>
          <w:lang w:eastAsia="zh-CN"/>
        </w:rPr>
        <w:t xml:space="preserve">), which can be </w:t>
      </w:r>
      <w:r>
        <w:rPr>
          <w:rFonts w:eastAsiaTheme="minorEastAsia"/>
          <w:szCs w:val="20"/>
          <w:lang w:eastAsia="zh-CN"/>
        </w:rPr>
        <w:t>treated theoretically as a combination of Doppler modeling and micro-Doppler modeling. However, this combination form is too high-level and is not straight-forward to work with micro-movement in sensing application. In addition, the time-varying Doppler mo</w:t>
      </w:r>
      <w:r>
        <w:rPr>
          <w:rFonts w:eastAsiaTheme="minorEastAsia"/>
          <w:szCs w:val="20"/>
          <w:lang w:eastAsia="zh-CN"/>
        </w:rPr>
        <w:t>deling in the existing 38.901 assumes the reason causing Doppler to be time-varying happens at UE, instead of a reflection object on the propagation path. That is why the time-varying Doppler is projected onto a spherical unit vector (</w:t>
      </w:r>
      <w:r w:rsidR="00DD5FA0" w:rsidRPr="00DD5FA0">
        <w:rPr>
          <w:position w:val="-14"/>
        </w:rPr>
        <w:object w:dxaOrig="540" w:dyaOrig="400">
          <v:shape id="_x0000_i1026" type="#_x0000_t75" style="width:26.85pt;height:19.35pt" o:ole="">
            <v:imagedata r:id="rId24" o:title=""/>
          </v:shape>
          <o:OLEObject Type="Embed" ProgID="Equation.3" ShapeID="_x0000_i1026" DrawAspect="Content" ObjectID="_1776814465" r:id="rId25"/>
        </w:object>
      </w:r>
      <w:r>
        <w:rPr>
          <w:rFonts w:eastAsiaTheme="minorEastAsia"/>
          <w:szCs w:val="20"/>
          <w:lang w:eastAsia="zh-CN"/>
        </w:rPr>
        <w:t xml:space="preserve">) relating to Rx only. Therefore, we prefer a new and more specific modeling for micro-Doppler.  </w:t>
      </w:r>
    </w:p>
    <w:p w:rsidR="00DD5FA0" w:rsidRDefault="006A6ACA">
      <w:pPr>
        <w:tabs>
          <w:tab w:val="left" w:pos="800"/>
        </w:tabs>
        <w:rPr>
          <w:rFonts w:eastAsiaTheme="minorEastAsia"/>
          <w:szCs w:val="20"/>
          <w:lang w:eastAsia="zh-CN"/>
        </w:rPr>
      </w:pPr>
      <w:r>
        <w:rPr>
          <w:rFonts w:eastAsiaTheme="minorEastAsia"/>
          <w:szCs w:val="20"/>
          <w:lang w:eastAsia="zh-CN"/>
        </w:rPr>
        <w:t>An example of TR38.901 TP is given in Annex A for the corresponding place-holder definition.</w:t>
      </w:r>
    </w:p>
    <w:p w:rsidR="00DD5FA0" w:rsidRDefault="006A6ACA">
      <w:pPr>
        <w:pStyle w:val="Heading1"/>
        <w:rPr>
          <w:rFonts w:ascii="Times New Roman" w:hAnsi="Times New Roman" w:cs="Times New Roman"/>
        </w:rPr>
      </w:pPr>
      <w:r>
        <w:rPr>
          <w:rFonts w:ascii="Times New Roman" w:hAnsi="Times New Roman" w:cs="Times New Roman"/>
        </w:rPr>
        <w:t>Conclusions</w:t>
      </w:r>
    </w:p>
    <w:p w:rsidR="00DD5FA0" w:rsidRDefault="006A6ACA" w:rsidP="003A246D">
      <w:pPr>
        <w:pStyle w:val="BodyText"/>
        <w:spacing w:beforeLines="50"/>
        <w:rPr>
          <w:rFonts w:eastAsia="SimSun"/>
          <w:sz w:val="22"/>
          <w:szCs w:val="22"/>
          <w:lang w:eastAsia="zh-CN"/>
        </w:rPr>
      </w:pPr>
      <w:r>
        <w:rPr>
          <w:rFonts w:eastAsia="SimSun"/>
          <w:sz w:val="22"/>
          <w:szCs w:val="22"/>
          <w:lang w:eastAsia="zh-CN"/>
        </w:rPr>
        <w:t>This contribution is concluded with the following ob</w:t>
      </w:r>
      <w:r>
        <w:rPr>
          <w:rFonts w:eastAsia="SimSun"/>
          <w:sz w:val="22"/>
          <w:szCs w:val="22"/>
          <w:lang w:eastAsia="zh-CN"/>
        </w:rPr>
        <w:t>servations and proposals:</w:t>
      </w:r>
    </w:p>
    <w:p w:rsidR="00DD5FA0" w:rsidRDefault="006A6ACA">
      <w:pPr>
        <w:tabs>
          <w:tab w:val="left" w:pos="800"/>
        </w:tabs>
        <w:snapToGrid w:val="0"/>
        <w:spacing w:after="120" w:line="260" w:lineRule="auto"/>
        <w:rPr>
          <w:b/>
          <w:i/>
        </w:rPr>
      </w:pPr>
      <w:r>
        <w:rPr>
          <w:b/>
          <w:i/>
        </w:rPr>
        <w:t>Observation</w:t>
      </w:r>
      <w:r>
        <w:rPr>
          <w:b/>
          <w:i/>
        </w:rPr>
        <w:t xml:space="preserve"> </w:t>
      </w:r>
      <w:r>
        <w:rPr>
          <w:b/>
          <w:i/>
        </w:rPr>
        <w:t>1: Assume the current 38.901 channel model offers N</w:t>
      </w:r>
      <w:r>
        <w:rPr>
          <w:b/>
          <w:i/>
          <w:vertAlign w:val="subscript"/>
        </w:rPr>
        <w:t>38901</w:t>
      </w:r>
      <w:r>
        <w:rPr>
          <w:b/>
          <w:i/>
        </w:rPr>
        <w:t xml:space="preserve"> clusters for a given scenario, there can be four options in modeling </w:t>
      </w:r>
      <m:oMath>
        <m:sSub>
          <m:sSubPr>
            <m:ctrlPr>
              <w:rPr>
                <w:rFonts w:ascii="Cambria Math" w:hAnsi="Cambria Math"/>
                <w:b/>
                <w:i/>
              </w:rPr>
            </m:ctrlPr>
          </m:sSubPr>
          <m:e>
            <m:r>
              <m:rPr>
                <m:sty m:val="bi"/>
              </m:rPr>
              <w:rPr>
                <w:rFonts w:ascii="Cambria Math" w:hAnsi="Cambria Math"/>
              </w:rPr>
              <m:t>H</m:t>
            </m:r>
          </m:e>
          <m:sub>
            <m:r>
              <m:rPr>
                <m:sty m:val="bi"/>
              </m:rPr>
              <w:rPr>
                <w:rFonts w:ascii="Cambria Math" w:hAnsi="Cambria Math"/>
              </w:rPr>
              <m:t>target</m:t>
            </m:r>
          </m:sub>
        </m:sSub>
      </m:oMath>
      <w:r>
        <w:rPr>
          <w:b/>
          <w:i/>
        </w:rPr>
        <w:t xml:space="preserve"> and </w:t>
      </w:r>
      <m:oMath>
        <m:sSub>
          <m:sSubPr>
            <m:ctrlPr>
              <w:rPr>
                <w:rFonts w:ascii="Cambria Math" w:hAnsi="Cambria Math"/>
                <w:b/>
                <w:i/>
              </w:rPr>
            </m:ctrlPr>
          </m:sSubPr>
          <m:e>
            <m:r>
              <m:rPr>
                <m:sty m:val="bi"/>
              </m:rPr>
              <w:rPr>
                <w:rFonts w:ascii="Cambria Math" w:hAnsi="Cambria Math"/>
              </w:rPr>
              <m:t>H</m:t>
            </m:r>
          </m:e>
          <m:sub>
            <m:r>
              <m:rPr>
                <m:sty m:val="bi"/>
              </m:rPr>
              <w:rPr>
                <w:rFonts w:ascii="Cambria Math" w:hAnsi="Cambria Math"/>
              </w:rPr>
              <m:t>background</m:t>
            </m:r>
          </m:sub>
        </m:sSub>
      </m:oMath>
      <w:r>
        <w:rPr>
          <w:b/>
          <w:i/>
        </w:rPr>
        <w:t xml:space="preserve"> for N</w:t>
      </w:r>
      <w:r>
        <w:rPr>
          <w:b/>
          <w:i/>
          <w:vertAlign w:val="subscript"/>
        </w:rPr>
        <w:t>target</w:t>
      </w:r>
      <w:r>
        <w:rPr>
          <w:b/>
          <w:i/>
        </w:rPr>
        <w:t xml:space="preserve"> targets involving with same pair of Tx</w:t>
      </w:r>
      <w:r>
        <w:rPr>
          <w:b/>
          <w:i/>
        </w:rPr>
        <w:t xml:space="preserve">/Rx: </w:t>
      </w:r>
    </w:p>
    <w:p w:rsidR="00DD5FA0" w:rsidRDefault="006A6ACA">
      <w:pPr>
        <w:pStyle w:val="ListParagraph"/>
        <w:numPr>
          <w:ilvl w:val="0"/>
          <w:numId w:val="13"/>
        </w:numPr>
        <w:tabs>
          <w:tab w:val="left" w:pos="800"/>
        </w:tabs>
        <w:snapToGrid w:val="0"/>
        <w:spacing w:after="120" w:line="260" w:lineRule="auto"/>
        <w:ind w:leftChars="0"/>
        <w:rPr>
          <w:b/>
          <w:i/>
          <w:sz w:val="20"/>
        </w:rPr>
      </w:pPr>
      <w:r>
        <w:rPr>
          <w:b/>
          <w:i/>
          <w:sz w:val="20"/>
        </w:rPr>
        <w:lastRenderedPageBreak/>
        <w:t xml:space="preserve">Option-A: </w:t>
      </w:r>
      <m:oMath>
        <m:sSub>
          <m:sSubPr>
            <m:ctrlPr>
              <w:rPr>
                <w:rFonts w:ascii="Cambria Math" w:hAnsi="Cambria Math"/>
                <w:b/>
                <w:i/>
                <w:sz w:val="20"/>
              </w:rPr>
            </m:ctrlPr>
          </m:sSubPr>
          <m:e>
            <m:r>
              <m:rPr>
                <m:sty m:val="bi"/>
              </m:rPr>
              <w:rPr>
                <w:rFonts w:ascii="Cambria Math" w:hAnsi="Cambria Math"/>
                <w:sz w:val="20"/>
              </w:rPr>
              <m:t>H</m:t>
            </m:r>
          </m:e>
          <m:sub>
            <m:r>
              <m:rPr>
                <m:sty m:val="bi"/>
              </m:rPr>
              <w:rPr>
                <w:rFonts w:ascii="Cambria Math" w:hAnsi="Cambria Math"/>
                <w:sz w:val="20"/>
              </w:rPr>
              <m:t>background</m:t>
            </m:r>
          </m:sub>
        </m:sSub>
      </m:oMath>
      <w:r>
        <w:rPr>
          <w:b/>
          <w:i/>
          <w:sz w:val="20"/>
        </w:rPr>
        <w:t xml:space="preserve"> is modelled by N</w:t>
      </w:r>
      <w:r>
        <w:rPr>
          <w:b/>
          <w:i/>
          <w:sz w:val="20"/>
          <w:vertAlign w:val="subscript"/>
        </w:rPr>
        <w:t>38901</w:t>
      </w:r>
      <w:r>
        <w:rPr>
          <w:b/>
          <w:i/>
          <w:sz w:val="20"/>
        </w:rPr>
        <w:t xml:space="preserve"> clusters as in 38.901. Each target channel for a target is modelled by an additional set of N</w:t>
      </w:r>
      <w:r>
        <w:rPr>
          <w:b/>
          <w:i/>
          <w:sz w:val="20"/>
          <w:vertAlign w:val="subscript"/>
        </w:rPr>
        <w:t>T</w:t>
      </w:r>
      <w:r>
        <w:rPr>
          <w:b/>
          <w:i/>
          <w:sz w:val="20"/>
        </w:rPr>
        <w:t xml:space="preserve"> clusters (N</w:t>
      </w:r>
      <w:r>
        <w:rPr>
          <w:b/>
          <w:i/>
          <w:sz w:val="20"/>
          <w:vertAlign w:val="subscript"/>
        </w:rPr>
        <w:t>T</w:t>
      </w:r>
      <w:r>
        <w:rPr>
          <w:b/>
          <w:i/>
          <w:sz w:val="20"/>
        </w:rPr>
        <w:t xml:space="preserve">≥1).  </w:t>
      </w:r>
    </w:p>
    <w:p w:rsidR="00DD5FA0" w:rsidRDefault="006A6ACA">
      <w:pPr>
        <w:pStyle w:val="ListParagraph"/>
        <w:numPr>
          <w:ilvl w:val="1"/>
          <w:numId w:val="13"/>
        </w:numPr>
        <w:tabs>
          <w:tab w:val="left" w:pos="800"/>
        </w:tabs>
        <w:snapToGrid w:val="0"/>
        <w:spacing w:after="120" w:line="260" w:lineRule="auto"/>
        <w:ind w:leftChars="0" w:left="1260"/>
        <w:rPr>
          <w:b/>
          <w:i/>
          <w:sz w:val="20"/>
        </w:rPr>
      </w:pPr>
      <w:r>
        <w:rPr>
          <w:b/>
          <w:i/>
          <w:sz w:val="20"/>
        </w:rPr>
        <w:t>There are totally N</w:t>
      </w:r>
      <w:r>
        <w:rPr>
          <w:b/>
          <w:i/>
          <w:sz w:val="20"/>
          <w:vertAlign w:val="subscript"/>
        </w:rPr>
        <w:t>38901</w:t>
      </w:r>
      <w:r>
        <w:rPr>
          <w:b/>
          <w:i/>
          <w:sz w:val="20"/>
        </w:rPr>
        <w:t>+ N</w:t>
      </w:r>
      <w:r>
        <w:rPr>
          <w:b/>
          <w:i/>
          <w:sz w:val="20"/>
          <w:vertAlign w:val="subscript"/>
        </w:rPr>
        <w:t>target</w:t>
      </w:r>
      <w:r>
        <w:rPr>
          <w:b/>
          <w:i/>
          <w:sz w:val="20"/>
        </w:rPr>
        <w:t>·N</w:t>
      </w:r>
      <w:r>
        <w:rPr>
          <w:b/>
          <w:i/>
          <w:sz w:val="20"/>
          <w:vertAlign w:val="subscript"/>
        </w:rPr>
        <w:t>T</w:t>
      </w:r>
      <w:r>
        <w:rPr>
          <w:b/>
          <w:i/>
          <w:sz w:val="20"/>
        </w:rPr>
        <w:t xml:space="preserve"> clusters in Tx-Rx channel impulse response (CIR). </w:t>
      </w:r>
    </w:p>
    <w:p w:rsidR="00DD5FA0" w:rsidRDefault="006A6ACA">
      <w:pPr>
        <w:pStyle w:val="ListParagraph"/>
        <w:numPr>
          <w:ilvl w:val="1"/>
          <w:numId w:val="13"/>
        </w:numPr>
        <w:tabs>
          <w:tab w:val="left" w:pos="800"/>
        </w:tabs>
        <w:snapToGrid w:val="0"/>
        <w:spacing w:after="120" w:line="260" w:lineRule="auto"/>
        <w:ind w:leftChars="0" w:left="1260"/>
        <w:rPr>
          <w:b/>
          <w:i/>
          <w:sz w:val="20"/>
        </w:rPr>
      </w:pPr>
      <w:r>
        <w:rPr>
          <w:b/>
          <w:i/>
          <w:sz w:val="20"/>
        </w:rPr>
        <w:t xml:space="preserve">The large-scale fading in Tx-Rx CIR is the aggregation of large-scale fading in </w:t>
      </w:r>
      <m:oMath>
        <m:sSub>
          <m:sSubPr>
            <m:ctrlPr>
              <w:rPr>
                <w:rFonts w:ascii="Cambria Math" w:hAnsi="Cambria Math"/>
                <w:b/>
                <w:i/>
                <w:sz w:val="20"/>
              </w:rPr>
            </m:ctrlPr>
          </m:sSubPr>
          <m:e>
            <m:r>
              <m:rPr>
                <m:sty m:val="bi"/>
              </m:rPr>
              <w:rPr>
                <w:rFonts w:ascii="Cambria Math" w:hAnsi="Cambria Math"/>
                <w:sz w:val="20"/>
              </w:rPr>
              <m:t>H</m:t>
            </m:r>
          </m:e>
          <m:sub>
            <m:r>
              <m:rPr>
                <m:sty m:val="bi"/>
              </m:rPr>
              <w:rPr>
                <w:rFonts w:ascii="Cambria Math" w:hAnsi="Cambria Math"/>
                <w:sz w:val="20"/>
              </w:rPr>
              <m:t>background</m:t>
            </m:r>
          </m:sub>
        </m:sSub>
      </m:oMath>
      <w:r>
        <w:rPr>
          <w:b/>
          <w:i/>
          <w:sz w:val="20"/>
        </w:rPr>
        <w:t xml:space="preserve"> and large-scale fading in each of N</w:t>
      </w:r>
      <w:r>
        <w:rPr>
          <w:b/>
          <w:i/>
          <w:sz w:val="20"/>
          <w:vertAlign w:val="subscript"/>
        </w:rPr>
        <w:t>target</w:t>
      </w:r>
      <w:r>
        <w:rPr>
          <w:b/>
          <w:i/>
          <w:sz w:val="20"/>
        </w:rPr>
        <w:t xml:space="preserve"> target channels, where the total large scale fading in Tx-R</w:t>
      </w:r>
      <w:r>
        <w:rPr>
          <w:b/>
          <w:i/>
          <w:sz w:val="20"/>
        </w:rPr>
        <w:t xml:space="preserve">x CIR is not ensured to stochastically match what 38.901 defines for a communication channel. </w:t>
      </w:r>
    </w:p>
    <w:p w:rsidR="00DD5FA0" w:rsidRDefault="006A6ACA">
      <w:pPr>
        <w:pStyle w:val="ListParagraph"/>
        <w:numPr>
          <w:ilvl w:val="1"/>
          <w:numId w:val="13"/>
        </w:numPr>
        <w:tabs>
          <w:tab w:val="left" w:pos="800"/>
        </w:tabs>
        <w:snapToGrid w:val="0"/>
        <w:spacing w:after="120" w:line="260" w:lineRule="auto"/>
        <w:ind w:leftChars="0" w:left="1260"/>
        <w:rPr>
          <w:b/>
          <w:i/>
          <w:sz w:val="20"/>
        </w:rPr>
      </w:pPr>
      <w:r>
        <w:rPr>
          <w:b/>
          <w:i/>
          <w:sz w:val="20"/>
        </w:rPr>
        <w:t>The LOS path over Tx-Target-Rx for a target, if exists, is modelled by the first-arrival cluster of N</w:t>
      </w:r>
      <w:r>
        <w:rPr>
          <w:b/>
          <w:i/>
          <w:sz w:val="20"/>
          <w:vertAlign w:val="subscript"/>
        </w:rPr>
        <w:t>T</w:t>
      </w:r>
      <w:r>
        <w:rPr>
          <w:b/>
          <w:i/>
          <w:sz w:val="20"/>
        </w:rPr>
        <w:t xml:space="preserve"> clusters in the set. The NLOS paths over Tx-Target-Rx for </w:t>
      </w:r>
      <w:r>
        <w:rPr>
          <w:b/>
          <w:i/>
          <w:sz w:val="20"/>
        </w:rPr>
        <w:t>the target are modelled by the clusters in the set that are not used to model LOS path.</w:t>
      </w:r>
    </w:p>
    <w:p w:rsidR="00DD5FA0" w:rsidRDefault="006A6ACA">
      <w:pPr>
        <w:pStyle w:val="ListParagraph"/>
        <w:numPr>
          <w:ilvl w:val="0"/>
          <w:numId w:val="13"/>
        </w:numPr>
        <w:tabs>
          <w:tab w:val="left" w:pos="800"/>
        </w:tabs>
        <w:snapToGrid w:val="0"/>
        <w:spacing w:after="120" w:line="260" w:lineRule="auto"/>
        <w:ind w:leftChars="0"/>
        <w:rPr>
          <w:b/>
          <w:i/>
          <w:sz w:val="20"/>
        </w:rPr>
      </w:pPr>
      <w:r>
        <w:rPr>
          <w:b/>
          <w:i/>
          <w:sz w:val="20"/>
        </w:rPr>
        <w:t>Option-B: The number of clusters in 38.901 channel model for the given scenario is optionally increased to N</w:t>
      </w:r>
      <w:r>
        <w:rPr>
          <w:b/>
          <w:i/>
          <w:sz w:val="20"/>
          <w:vertAlign w:val="subscript"/>
        </w:rPr>
        <w:t>38901</w:t>
      </w:r>
      <w:r>
        <w:rPr>
          <w:b/>
          <w:i/>
          <w:sz w:val="20"/>
        </w:rPr>
        <w:t>+ N</w:t>
      </w:r>
      <w:r>
        <w:rPr>
          <w:b/>
          <w:i/>
          <w:sz w:val="20"/>
          <w:vertAlign w:val="subscript"/>
        </w:rPr>
        <w:t>ext</w:t>
      </w:r>
      <w:r>
        <w:rPr>
          <w:b/>
          <w:i/>
          <w:sz w:val="20"/>
        </w:rPr>
        <w:t xml:space="preserve"> where N</w:t>
      </w:r>
      <w:r>
        <w:rPr>
          <w:b/>
          <w:i/>
          <w:sz w:val="20"/>
          <w:vertAlign w:val="subscript"/>
        </w:rPr>
        <w:t>ext</w:t>
      </w:r>
      <w:r>
        <w:rPr>
          <w:b/>
          <w:i/>
          <w:sz w:val="20"/>
        </w:rPr>
        <w:t>≥0 and N</w:t>
      </w:r>
      <w:r>
        <w:rPr>
          <w:b/>
          <w:i/>
          <w:sz w:val="20"/>
          <w:vertAlign w:val="subscript"/>
        </w:rPr>
        <w:t>38901</w:t>
      </w:r>
      <w:r>
        <w:rPr>
          <w:b/>
          <w:i/>
          <w:sz w:val="20"/>
        </w:rPr>
        <w:t>+ N</w:t>
      </w:r>
      <w:r>
        <w:rPr>
          <w:b/>
          <w:i/>
          <w:sz w:val="20"/>
          <w:vertAlign w:val="subscript"/>
        </w:rPr>
        <w:t>ext</w:t>
      </w:r>
      <w:r>
        <w:rPr>
          <w:b/>
          <w:i/>
          <w:sz w:val="20"/>
        </w:rPr>
        <w:t xml:space="preserve"> is a number suppor</w:t>
      </w:r>
      <w:r>
        <w:rPr>
          <w:b/>
          <w:i/>
          <w:sz w:val="20"/>
        </w:rPr>
        <w:t>ted by 38.901 (for a different scenario). Each target channel for a target is modelled by a set of N</w:t>
      </w:r>
      <w:r>
        <w:rPr>
          <w:b/>
          <w:i/>
          <w:sz w:val="20"/>
          <w:vertAlign w:val="subscript"/>
        </w:rPr>
        <w:t>T</w:t>
      </w:r>
      <w:r>
        <w:rPr>
          <w:b/>
          <w:i/>
          <w:sz w:val="20"/>
        </w:rPr>
        <w:t xml:space="preserve"> clusters (N</w:t>
      </w:r>
      <w:r>
        <w:rPr>
          <w:b/>
          <w:i/>
          <w:sz w:val="20"/>
          <w:vertAlign w:val="subscript"/>
        </w:rPr>
        <w:t>T</w:t>
      </w:r>
      <w:r>
        <w:rPr>
          <w:b/>
          <w:i/>
          <w:sz w:val="20"/>
        </w:rPr>
        <w:t>≥1) that either replace or modify the N</w:t>
      </w:r>
      <w:r>
        <w:rPr>
          <w:b/>
          <w:i/>
          <w:sz w:val="20"/>
          <w:vertAlign w:val="subscript"/>
        </w:rPr>
        <w:t>T</w:t>
      </w:r>
      <w:r>
        <w:rPr>
          <w:b/>
          <w:i/>
          <w:sz w:val="20"/>
        </w:rPr>
        <w:t xml:space="preserve"> out of N</w:t>
      </w:r>
      <w:r>
        <w:rPr>
          <w:b/>
          <w:i/>
          <w:sz w:val="20"/>
          <w:vertAlign w:val="subscript"/>
        </w:rPr>
        <w:t>38901</w:t>
      </w:r>
      <w:r>
        <w:rPr>
          <w:b/>
          <w:i/>
          <w:sz w:val="20"/>
        </w:rPr>
        <w:t>+ N</w:t>
      </w:r>
      <w:r>
        <w:rPr>
          <w:b/>
          <w:i/>
          <w:sz w:val="20"/>
          <w:vertAlign w:val="subscript"/>
        </w:rPr>
        <w:t>ext</w:t>
      </w:r>
      <w:r>
        <w:rPr>
          <w:b/>
          <w:i/>
          <w:sz w:val="20"/>
        </w:rPr>
        <w:t xml:space="preserve"> clusters. </w:t>
      </w:r>
      <m:oMath>
        <m:sSub>
          <m:sSubPr>
            <m:ctrlPr>
              <w:rPr>
                <w:rFonts w:ascii="Cambria Math" w:hAnsi="Cambria Math"/>
                <w:b/>
                <w:i/>
                <w:sz w:val="20"/>
              </w:rPr>
            </m:ctrlPr>
          </m:sSubPr>
          <m:e>
            <m:r>
              <m:rPr>
                <m:sty m:val="bi"/>
              </m:rPr>
              <w:rPr>
                <w:rFonts w:ascii="Cambria Math" w:hAnsi="Cambria Math"/>
                <w:sz w:val="20"/>
              </w:rPr>
              <m:t>H</m:t>
            </m:r>
          </m:e>
          <m:sub>
            <m:r>
              <m:rPr>
                <m:sty m:val="bi"/>
              </m:rPr>
              <w:rPr>
                <w:rFonts w:ascii="Cambria Math" w:hAnsi="Cambria Math"/>
                <w:sz w:val="20"/>
              </w:rPr>
              <m:t>background</m:t>
            </m:r>
          </m:sub>
        </m:sSub>
      </m:oMath>
      <w:r>
        <w:rPr>
          <w:b/>
          <w:i/>
          <w:sz w:val="20"/>
        </w:rPr>
        <w:t xml:space="preserve"> is modelled by the remaining N</w:t>
      </w:r>
      <w:r>
        <w:rPr>
          <w:b/>
          <w:i/>
          <w:sz w:val="20"/>
          <w:vertAlign w:val="subscript"/>
        </w:rPr>
        <w:t>38901</w:t>
      </w:r>
      <w:r>
        <w:rPr>
          <w:b/>
          <w:i/>
          <w:sz w:val="20"/>
        </w:rPr>
        <w:t>+ N</w:t>
      </w:r>
      <w:r>
        <w:rPr>
          <w:b/>
          <w:i/>
          <w:sz w:val="20"/>
          <w:vertAlign w:val="subscript"/>
        </w:rPr>
        <w:t xml:space="preserve">ext </w:t>
      </w:r>
      <w:r>
        <w:rPr>
          <w:b/>
          <w:i/>
          <w:sz w:val="20"/>
        </w:rPr>
        <w:t>- N</w:t>
      </w:r>
      <w:r>
        <w:rPr>
          <w:b/>
          <w:i/>
          <w:sz w:val="20"/>
          <w:vertAlign w:val="subscript"/>
        </w:rPr>
        <w:t>tar</w:t>
      </w:r>
      <w:r>
        <w:rPr>
          <w:b/>
          <w:i/>
          <w:sz w:val="20"/>
          <w:vertAlign w:val="subscript"/>
        </w:rPr>
        <w:t>get</w:t>
      </w:r>
      <w:r>
        <w:rPr>
          <w:b/>
          <w:i/>
          <w:sz w:val="20"/>
        </w:rPr>
        <w:t>·N</w:t>
      </w:r>
      <w:r>
        <w:rPr>
          <w:b/>
          <w:i/>
          <w:sz w:val="20"/>
          <w:vertAlign w:val="subscript"/>
        </w:rPr>
        <w:t>T</w:t>
      </w:r>
      <w:r>
        <w:rPr>
          <w:b/>
          <w:i/>
          <w:sz w:val="20"/>
        </w:rPr>
        <w:t xml:space="preserve"> clusters.</w:t>
      </w:r>
    </w:p>
    <w:p w:rsidR="00DD5FA0" w:rsidRDefault="006A6ACA">
      <w:pPr>
        <w:pStyle w:val="ListParagraph"/>
        <w:numPr>
          <w:ilvl w:val="1"/>
          <w:numId w:val="13"/>
        </w:numPr>
        <w:tabs>
          <w:tab w:val="left" w:pos="800"/>
        </w:tabs>
        <w:snapToGrid w:val="0"/>
        <w:spacing w:after="120" w:line="260" w:lineRule="auto"/>
        <w:ind w:leftChars="0"/>
        <w:rPr>
          <w:b/>
          <w:i/>
          <w:sz w:val="20"/>
        </w:rPr>
      </w:pPr>
      <w:r>
        <w:rPr>
          <w:b/>
          <w:i/>
          <w:sz w:val="20"/>
        </w:rPr>
        <w:t>There are totally N</w:t>
      </w:r>
      <w:r>
        <w:rPr>
          <w:b/>
          <w:i/>
          <w:sz w:val="20"/>
          <w:vertAlign w:val="subscript"/>
        </w:rPr>
        <w:t>38901</w:t>
      </w:r>
      <w:r>
        <w:rPr>
          <w:b/>
          <w:i/>
          <w:sz w:val="20"/>
        </w:rPr>
        <w:t>+ N</w:t>
      </w:r>
      <w:r>
        <w:rPr>
          <w:b/>
          <w:i/>
          <w:sz w:val="20"/>
          <w:vertAlign w:val="subscript"/>
        </w:rPr>
        <w:t>ext</w:t>
      </w:r>
      <w:r>
        <w:rPr>
          <w:b/>
          <w:i/>
          <w:sz w:val="20"/>
        </w:rPr>
        <w:t xml:space="preserve"> clusters in Tx-Rx channel impulse response (CIR). </w:t>
      </w:r>
    </w:p>
    <w:p w:rsidR="00DD5FA0" w:rsidRDefault="006A6ACA">
      <w:pPr>
        <w:pStyle w:val="ListParagraph"/>
        <w:numPr>
          <w:ilvl w:val="1"/>
          <w:numId w:val="13"/>
        </w:numPr>
        <w:tabs>
          <w:tab w:val="left" w:pos="800"/>
        </w:tabs>
        <w:snapToGrid w:val="0"/>
        <w:spacing w:after="120" w:line="260" w:lineRule="auto"/>
        <w:ind w:leftChars="0"/>
        <w:rPr>
          <w:b/>
          <w:i/>
          <w:sz w:val="20"/>
        </w:rPr>
      </w:pPr>
      <w:r>
        <w:rPr>
          <w:b/>
          <w:i/>
          <w:sz w:val="20"/>
        </w:rPr>
        <w:t xml:space="preserve">The large-scale fading in Tx-Rx CIR is the same as defined in 38.901 for the given scenario. </w:t>
      </w:r>
    </w:p>
    <w:p w:rsidR="00DD5FA0" w:rsidRDefault="006A6ACA">
      <w:pPr>
        <w:pStyle w:val="ListParagraph"/>
        <w:numPr>
          <w:ilvl w:val="1"/>
          <w:numId w:val="13"/>
        </w:numPr>
        <w:tabs>
          <w:tab w:val="left" w:pos="800"/>
        </w:tabs>
        <w:snapToGrid w:val="0"/>
        <w:spacing w:after="120" w:line="260" w:lineRule="auto"/>
        <w:ind w:leftChars="0"/>
        <w:rPr>
          <w:b/>
          <w:i/>
          <w:sz w:val="20"/>
        </w:rPr>
      </w:pPr>
      <w:r>
        <w:rPr>
          <w:b/>
          <w:i/>
          <w:sz w:val="20"/>
        </w:rPr>
        <w:t>The LOS path over Tx-Target-Rx for a target, if exists, is mode</w:t>
      </w:r>
      <w:r>
        <w:rPr>
          <w:b/>
          <w:i/>
          <w:sz w:val="20"/>
        </w:rPr>
        <w:t>lled by the first-arrival cluster of N</w:t>
      </w:r>
      <w:r>
        <w:rPr>
          <w:b/>
          <w:i/>
          <w:sz w:val="20"/>
          <w:vertAlign w:val="subscript"/>
        </w:rPr>
        <w:t>T</w:t>
      </w:r>
      <w:r>
        <w:rPr>
          <w:b/>
          <w:i/>
          <w:sz w:val="20"/>
        </w:rPr>
        <w:t xml:space="preserve"> clusters in the set. The NLOS paths over Tx-Target-Rx for the target are modelled by the clusters in the set that are not used to model LOS path. </w:t>
      </w:r>
    </w:p>
    <w:p w:rsidR="00DD5FA0" w:rsidRDefault="006A6ACA">
      <w:pPr>
        <w:pStyle w:val="ListParagraph"/>
        <w:numPr>
          <w:ilvl w:val="0"/>
          <w:numId w:val="13"/>
        </w:numPr>
        <w:tabs>
          <w:tab w:val="left" w:pos="800"/>
        </w:tabs>
        <w:snapToGrid w:val="0"/>
        <w:spacing w:after="120" w:line="260" w:lineRule="auto"/>
        <w:ind w:leftChars="0"/>
        <w:rPr>
          <w:b/>
          <w:i/>
          <w:sz w:val="20"/>
        </w:rPr>
      </w:pPr>
      <w:r>
        <w:rPr>
          <w:b/>
          <w:i/>
          <w:sz w:val="20"/>
        </w:rPr>
        <w:t>Option-C: Each target channel for a target is modelled by a single cl</w:t>
      </w:r>
      <w:r>
        <w:rPr>
          <w:b/>
          <w:i/>
          <w:sz w:val="20"/>
        </w:rPr>
        <w:t>uster that replaces one of N</w:t>
      </w:r>
      <w:r>
        <w:rPr>
          <w:b/>
          <w:i/>
          <w:sz w:val="20"/>
          <w:vertAlign w:val="subscript"/>
        </w:rPr>
        <w:t>38901</w:t>
      </w:r>
      <w:r>
        <w:rPr>
          <w:b/>
          <w:i/>
          <w:sz w:val="20"/>
        </w:rPr>
        <w:t xml:space="preserve"> clusters and is split into multiple sub-clusters. </w:t>
      </w:r>
      <m:oMath>
        <m:sSub>
          <m:sSubPr>
            <m:ctrlPr>
              <w:rPr>
                <w:rFonts w:ascii="Cambria Math" w:hAnsi="Cambria Math"/>
                <w:b/>
                <w:i/>
                <w:sz w:val="20"/>
              </w:rPr>
            </m:ctrlPr>
          </m:sSubPr>
          <m:e>
            <m:r>
              <m:rPr>
                <m:sty m:val="bi"/>
              </m:rPr>
              <w:rPr>
                <w:rFonts w:ascii="Cambria Math" w:hAnsi="Cambria Math"/>
                <w:sz w:val="20"/>
              </w:rPr>
              <m:t>H</m:t>
            </m:r>
          </m:e>
          <m:sub>
            <m:r>
              <m:rPr>
                <m:sty m:val="bi"/>
              </m:rPr>
              <w:rPr>
                <w:rFonts w:ascii="Cambria Math" w:hAnsi="Cambria Math"/>
                <w:sz w:val="20"/>
              </w:rPr>
              <m:t>background</m:t>
            </m:r>
          </m:sub>
        </m:sSub>
      </m:oMath>
      <w:r>
        <w:rPr>
          <w:b/>
          <w:i/>
          <w:sz w:val="20"/>
        </w:rPr>
        <w:t xml:space="preserve"> is modelled by the remaining N</w:t>
      </w:r>
      <w:r>
        <w:rPr>
          <w:b/>
          <w:i/>
          <w:sz w:val="20"/>
          <w:vertAlign w:val="subscript"/>
        </w:rPr>
        <w:t>38901</w:t>
      </w:r>
      <w:r>
        <w:rPr>
          <w:b/>
          <w:i/>
          <w:sz w:val="20"/>
        </w:rPr>
        <w:t xml:space="preserve"> - N</w:t>
      </w:r>
      <w:r>
        <w:rPr>
          <w:b/>
          <w:i/>
          <w:sz w:val="20"/>
          <w:vertAlign w:val="subscript"/>
        </w:rPr>
        <w:t>target</w:t>
      </w:r>
      <w:r>
        <w:rPr>
          <w:b/>
          <w:i/>
          <w:sz w:val="20"/>
        </w:rPr>
        <w:t xml:space="preserve"> clusters.</w:t>
      </w:r>
    </w:p>
    <w:p w:rsidR="00DD5FA0" w:rsidRDefault="006A6ACA">
      <w:pPr>
        <w:pStyle w:val="ListParagraph"/>
        <w:numPr>
          <w:ilvl w:val="1"/>
          <w:numId w:val="13"/>
        </w:numPr>
        <w:tabs>
          <w:tab w:val="left" w:pos="800"/>
        </w:tabs>
        <w:snapToGrid w:val="0"/>
        <w:spacing w:after="120" w:line="260" w:lineRule="auto"/>
        <w:ind w:leftChars="0"/>
        <w:rPr>
          <w:b/>
          <w:i/>
          <w:sz w:val="20"/>
        </w:rPr>
      </w:pPr>
      <w:r>
        <w:rPr>
          <w:b/>
          <w:i/>
          <w:sz w:val="20"/>
        </w:rPr>
        <w:t>There are totally N</w:t>
      </w:r>
      <w:r>
        <w:rPr>
          <w:b/>
          <w:i/>
          <w:sz w:val="20"/>
          <w:vertAlign w:val="subscript"/>
        </w:rPr>
        <w:t>38901</w:t>
      </w:r>
      <w:r>
        <w:rPr>
          <w:b/>
          <w:i/>
          <w:sz w:val="20"/>
        </w:rPr>
        <w:t xml:space="preserve"> clusters in Tx-Rx channel impulse response (CIR). </w:t>
      </w:r>
    </w:p>
    <w:p w:rsidR="00DD5FA0" w:rsidRDefault="006A6ACA">
      <w:pPr>
        <w:pStyle w:val="ListParagraph"/>
        <w:numPr>
          <w:ilvl w:val="1"/>
          <w:numId w:val="13"/>
        </w:numPr>
        <w:tabs>
          <w:tab w:val="left" w:pos="800"/>
        </w:tabs>
        <w:snapToGrid w:val="0"/>
        <w:spacing w:after="120" w:line="260" w:lineRule="auto"/>
        <w:ind w:leftChars="0"/>
        <w:rPr>
          <w:b/>
          <w:i/>
          <w:sz w:val="20"/>
        </w:rPr>
      </w:pPr>
      <w:r>
        <w:rPr>
          <w:b/>
          <w:i/>
          <w:sz w:val="20"/>
        </w:rPr>
        <w:t>The large-scale f</w:t>
      </w:r>
      <w:r>
        <w:rPr>
          <w:b/>
          <w:i/>
          <w:sz w:val="20"/>
        </w:rPr>
        <w:t xml:space="preserve">ading in Tx-Rx CIR is the same as defined in 38.901 for the given scenario.  </w:t>
      </w:r>
    </w:p>
    <w:p w:rsidR="00DD5FA0" w:rsidRDefault="006A6ACA">
      <w:pPr>
        <w:pStyle w:val="ListParagraph"/>
        <w:numPr>
          <w:ilvl w:val="1"/>
          <w:numId w:val="13"/>
        </w:numPr>
        <w:tabs>
          <w:tab w:val="left" w:pos="800"/>
        </w:tabs>
        <w:snapToGrid w:val="0"/>
        <w:spacing w:after="120" w:line="260" w:lineRule="auto"/>
        <w:ind w:leftChars="0"/>
        <w:rPr>
          <w:b/>
          <w:i/>
          <w:sz w:val="20"/>
        </w:rPr>
      </w:pPr>
      <w:r>
        <w:rPr>
          <w:b/>
          <w:i/>
          <w:sz w:val="20"/>
        </w:rPr>
        <w:t xml:space="preserve">The definition of sub-clusters takes Table 7.5-5 in 38.901 as starting point. </w:t>
      </w:r>
    </w:p>
    <w:p w:rsidR="00DD5FA0" w:rsidRDefault="006A6ACA">
      <w:pPr>
        <w:pStyle w:val="ListParagraph"/>
        <w:numPr>
          <w:ilvl w:val="1"/>
          <w:numId w:val="13"/>
        </w:numPr>
        <w:tabs>
          <w:tab w:val="left" w:pos="800"/>
        </w:tabs>
        <w:snapToGrid w:val="0"/>
        <w:spacing w:after="120" w:line="260" w:lineRule="auto"/>
        <w:ind w:leftChars="0"/>
        <w:rPr>
          <w:b/>
          <w:i/>
          <w:sz w:val="20"/>
        </w:rPr>
      </w:pPr>
      <w:r>
        <w:rPr>
          <w:b/>
          <w:i/>
          <w:sz w:val="20"/>
        </w:rPr>
        <w:t xml:space="preserve">The LOS path over Tx-Target-Rx for a target, if exists, is modelled by the first-arrival </w:t>
      </w:r>
      <w:r>
        <w:rPr>
          <w:b/>
          <w:i/>
          <w:sz w:val="20"/>
        </w:rPr>
        <w:t>sub-cluster of the corresponding cluster. The NLOS paths over Tx-Target-Rx for the target are modelled by the sub-clusters in the cluster that are not used to model LOS path.</w:t>
      </w:r>
    </w:p>
    <w:p w:rsidR="00DD5FA0" w:rsidRDefault="006A6ACA">
      <w:pPr>
        <w:tabs>
          <w:tab w:val="left" w:pos="800"/>
        </w:tabs>
        <w:snapToGrid w:val="0"/>
        <w:spacing w:after="120" w:line="260" w:lineRule="auto"/>
        <w:rPr>
          <w:b/>
          <w:i/>
        </w:rPr>
      </w:pPr>
      <w:r>
        <w:rPr>
          <w:b/>
          <w:i/>
        </w:rPr>
        <w:t>Proposal</w:t>
      </w:r>
      <w:r>
        <w:rPr>
          <w:b/>
          <w:i/>
        </w:rPr>
        <w:t xml:space="preserve"> </w:t>
      </w:r>
      <w:r>
        <w:rPr>
          <w:b/>
          <w:i/>
        </w:rPr>
        <w:t xml:space="preserve">1: RAN1 chooses Option-B or Option-C, in order to maintain same large scale fading in Tx-Rx CIR between Rel-19 ISAC channel model and legacy 38.901 channel model.  </w:t>
      </w:r>
    </w:p>
    <w:p w:rsidR="00DD5FA0" w:rsidRDefault="006A6ACA">
      <w:pPr>
        <w:tabs>
          <w:tab w:val="left" w:pos="800"/>
        </w:tabs>
        <w:snapToGrid w:val="0"/>
        <w:spacing w:before="240" w:after="120" w:line="259" w:lineRule="auto"/>
        <w:rPr>
          <w:b/>
          <w:i/>
        </w:rPr>
      </w:pPr>
      <w:r>
        <w:rPr>
          <w:b/>
          <w:i/>
        </w:rPr>
        <w:t>Observation</w:t>
      </w:r>
      <w:r>
        <w:rPr>
          <w:b/>
          <w:i/>
        </w:rPr>
        <w:t xml:space="preserve"> </w:t>
      </w:r>
      <w:r>
        <w:rPr>
          <w:b/>
          <w:i/>
        </w:rPr>
        <w:t xml:space="preserve">2: There are two alternatives to model LOS propagation (if existing subject to </w:t>
      </w:r>
      <w:r>
        <w:rPr>
          <w:b/>
          <w:i/>
        </w:rPr>
        <w:t>LOS assessment) over Tx-Target-Rx link.</w:t>
      </w:r>
    </w:p>
    <w:p w:rsidR="00DD5FA0" w:rsidRDefault="006A6ACA">
      <w:pPr>
        <w:pStyle w:val="ListParagraph"/>
        <w:numPr>
          <w:ilvl w:val="0"/>
          <w:numId w:val="15"/>
        </w:numPr>
        <w:tabs>
          <w:tab w:val="left" w:pos="800"/>
        </w:tabs>
        <w:snapToGrid w:val="0"/>
        <w:spacing w:after="120" w:line="260" w:lineRule="auto"/>
        <w:ind w:leftChars="0"/>
        <w:rPr>
          <w:b/>
          <w:i/>
          <w:sz w:val="20"/>
        </w:rPr>
      </w:pPr>
      <w:r>
        <w:rPr>
          <w:b/>
          <w:i/>
          <w:sz w:val="20"/>
        </w:rPr>
        <w:t xml:space="preserve">LOS Alt-1:  LOS propagation is modelled separately from NLOS on a per cluster or sub-cluster level. </w:t>
      </w:r>
    </w:p>
    <w:p w:rsidR="00DD5FA0" w:rsidRDefault="006A6ACA">
      <w:pPr>
        <w:pStyle w:val="ListParagraph"/>
        <w:numPr>
          <w:ilvl w:val="1"/>
          <w:numId w:val="15"/>
        </w:numPr>
        <w:tabs>
          <w:tab w:val="left" w:pos="800"/>
        </w:tabs>
        <w:snapToGrid w:val="0"/>
        <w:spacing w:after="120" w:line="260" w:lineRule="auto"/>
        <w:ind w:leftChars="0"/>
        <w:rPr>
          <w:b/>
          <w:i/>
          <w:sz w:val="20"/>
        </w:rPr>
      </w:pPr>
      <w:r>
        <w:rPr>
          <w:b/>
          <w:i/>
          <w:sz w:val="20"/>
        </w:rPr>
        <w:t xml:space="preserve">The formula </w:t>
      </w:r>
      <m:oMath>
        <m:sSub>
          <m:sSubPr>
            <m:ctrlPr>
              <w:rPr>
                <w:rFonts w:ascii="Cambria Math" w:eastAsia="SimSun" w:hAnsi="Cambria Math"/>
                <w:b/>
                <w:bCs/>
                <w:i/>
                <w:iCs/>
                <w:sz w:val="20"/>
                <w:lang w:eastAsia="zh-CN"/>
              </w:rPr>
            </m:ctrlPr>
          </m:sSubPr>
          <m:e>
            <m:r>
              <m:rPr>
                <m:sty m:val="bi"/>
              </m:rPr>
              <w:rPr>
                <w:rFonts w:ascii="Cambria Math" w:eastAsia="SimSun" w:hAnsi="Cambria Math"/>
                <w:sz w:val="20"/>
                <w:lang w:eastAsia="zh-CN"/>
              </w:rPr>
              <m:t>PL</m:t>
            </m:r>
          </m:e>
          <m:sub>
            <m:r>
              <m:rPr>
                <m:sty m:val="bi"/>
              </m:rPr>
              <w:rPr>
                <w:rFonts w:ascii="Cambria Math" w:eastAsia="SimSun" w:hAnsi="Cambria Math"/>
                <w:sz w:val="20"/>
                <w:lang w:eastAsia="zh-CN"/>
              </w:rPr>
              <m:t>s</m:t>
            </m:r>
          </m:sub>
        </m:sSub>
        <m:d>
          <m:dPr>
            <m:ctrlPr>
              <w:rPr>
                <w:rFonts w:ascii="Cambria Math" w:eastAsia="SimSun" w:hAnsi="Cambria Math"/>
                <w:b/>
                <w:bCs/>
                <w:i/>
                <w:iCs/>
                <w:sz w:val="20"/>
                <w:lang w:eastAsia="zh-CN"/>
              </w:rPr>
            </m:ctrlPr>
          </m:dPr>
          <m:e>
            <m:sSub>
              <m:sSubPr>
                <m:ctrlPr>
                  <w:rPr>
                    <w:rFonts w:ascii="Cambria Math" w:eastAsia="SimSun" w:hAnsi="Cambria Math"/>
                    <w:b/>
                    <w:bCs/>
                    <w:i/>
                    <w:iCs/>
                    <w:sz w:val="20"/>
                    <w:lang w:eastAsia="zh-CN"/>
                  </w:rPr>
                </m:ctrlPr>
              </m:sSubPr>
              <m:e>
                <m:r>
                  <m:rPr>
                    <m:sty m:val="bi"/>
                  </m:rPr>
                  <w:rPr>
                    <w:rFonts w:ascii="Cambria Math" w:eastAsia="SimSun" w:hAnsi="Cambria Math"/>
                    <w:sz w:val="20"/>
                    <w:lang w:eastAsia="zh-CN"/>
                  </w:rPr>
                  <m:t>d</m:t>
                </m:r>
              </m:e>
              <m:sub>
                <m:r>
                  <m:rPr>
                    <m:sty m:val="bi"/>
                  </m:rPr>
                  <w:rPr>
                    <w:rFonts w:ascii="Cambria Math" w:eastAsia="SimSun" w:hAnsi="Cambria Math"/>
                    <w:sz w:val="20"/>
                    <w:lang w:eastAsia="zh-CN"/>
                  </w:rPr>
                  <m:t>1</m:t>
                </m:r>
              </m:sub>
            </m:sSub>
            <m:r>
              <m:rPr>
                <m:sty m:val="bi"/>
              </m:rPr>
              <w:rPr>
                <w:rFonts w:ascii="Cambria Math" w:eastAsia="SimSun" w:hAnsi="Cambria Math"/>
                <w:sz w:val="20"/>
                <w:lang w:eastAsia="zh-CN"/>
              </w:rPr>
              <m:t>,</m:t>
            </m:r>
            <m:sSub>
              <m:sSubPr>
                <m:ctrlPr>
                  <w:rPr>
                    <w:rFonts w:ascii="Cambria Math" w:eastAsia="SimSun" w:hAnsi="Cambria Math"/>
                    <w:b/>
                    <w:bCs/>
                    <w:i/>
                    <w:iCs/>
                    <w:sz w:val="20"/>
                    <w:lang w:eastAsia="zh-CN"/>
                  </w:rPr>
                </m:ctrlPr>
              </m:sSubPr>
              <m:e>
                <m:r>
                  <m:rPr>
                    <m:sty m:val="bi"/>
                  </m:rPr>
                  <w:rPr>
                    <w:rFonts w:ascii="Cambria Math" w:eastAsia="SimSun" w:hAnsi="Cambria Math"/>
                    <w:sz w:val="20"/>
                    <w:lang w:eastAsia="zh-CN"/>
                  </w:rPr>
                  <m:t>d</m:t>
                </m:r>
              </m:e>
              <m:sub>
                <m:r>
                  <m:rPr>
                    <m:sty m:val="bi"/>
                  </m:rPr>
                  <w:rPr>
                    <w:rFonts w:ascii="Cambria Math" w:eastAsia="SimSun" w:hAnsi="Cambria Math"/>
                    <w:sz w:val="20"/>
                    <w:lang w:eastAsia="zh-CN"/>
                  </w:rPr>
                  <m:t>2</m:t>
                </m:r>
              </m:sub>
            </m:sSub>
          </m:e>
        </m:d>
        <m:r>
          <m:rPr>
            <m:sty m:val="bi"/>
          </m:rPr>
          <w:rPr>
            <w:rFonts w:ascii="Cambria Math" w:eastAsia="SimSun" w:hAnsi="Cambria Math"/>
            <w:sz w:val="20"/>
            <w:lang w:eastAsia="zh-CN"/>
          </w:rPr>
          <m:t>=</m:t>
        </m:r>
        <m:r>
          <m:rPr>
            <m:sty m:val="bi"/>
          </m:rPr>
          <w:rPr>
            <w:rFonts w:ascii="Cambria Math" w:eastAsia="SimSun" w:hAnsi="Cambria Math"/>
            <w:sz w:val="20"/>
            <w:lang w:eastAsia="zh-CN"/>
          </w:rPr>
          <m:t>PL</m:t>
        </m:r>
        <m:d>
          <m:dPr>
            <m:ctrlPr>
              <w:rPr>
                <w:rFonts w:ascii="Cambria Math" w:eastAsia="SimSun" w:hAnsi="Cambria Math"/>
                <w:b/>
                <w:bCs/>
                <w:i/>
                <w:iCs/>
                <w:sz w:val="20"/>
                <w:lang w:eastAsia="zh-CN"/>
              </w:rPr>
            </m:ctrlPr>
          </m:dPr>
          <m:e>
            <m:sSub>
              <m:sSubPr>
                <m:ctrlPr>
                  <w:rPr>
                    <w:rFonts w:ascii="Cambria Math" w:eastAsia="SimSun" w:hAnsi="Cambria Math"/>
                    <w:b/>
                    <w:bCs/>
                    <w:i/>
                    <w:iCs/>
                    <w:sz w:val="20"/>
                    <w:lang w:eastAsia="zh-CN"/>
                  </w:rPr>
                </m:ctrlPr>
              </m:sSubPr>
              <m:e>
                <m:r>
                  <m:rPr>
                    <m:sty m:val="bi"/>
                  </m:rPr>
                  <w:rPr>
                    <w:rFonts w:ascii="Cambria Math" w:eastAsia="SimSun" w:hAnsi="Cambria Math"/>
                    <w:sz w:val="20"/>
                    <w:lang w:eastAsia="zh-CN"/>
                  </w:rPr>
                  <m:t>d</m:t>
                </m:r>
              </m:e>
              <m:sub>
                <m:r>
                  <m:rPr>
                    <m:sty m:val="bi"/>
                  </m:rPr>
                  <w:rPr>
                    <w:rFonts w:ascii="Cambria Math" w:eastAsia="SimSun" w:hAnsi="Cambria Math"/>
                    <w:sz w:val="20"/>
                    <w:lang w:eastAsia="zh-CN"/>
                  </w:rPr>
                  <m:t>1</m:t>
                </m:r>
              </m:sub>
            </m:sSub>
          </m:e>
        </m:d>
        <m:r>
          <m:rPr>
            <m:sty m:val="bi"/>
          </m:rPr>
          <w:rPr>
            <w:rFonts w:ascii="Cambria Math" w:eastAsia="SimSun" w:hAnsi="Cambria Math"/>
            <w:sz w:val="20"/>
            <w:lang w:eastAsia="zh-CN"/>
          </w:rPr>
          <m:t>+</m:t>
        </m:r>
        <m:r>
          <m:rPr>
            <m:sty m:val="bi"/>
          </m:rPr>
          <w:rPr>
            <w:rFonts w:ascii="Cambria Math" w:eastAsia="SimSun" w:hAnsi="Cambria Math"/>
            <w:sz w:val="20"/>
            <w:lang w:eastAsia="zh-CN"/>
          </w:rPr>
          <m:t>PL</m:t>
        </m:r>
        <m:d>
          <m:dPr>
            <m:ctrlPr>
              <w:rPr>
                <w:rFonts w:ascii="Cambria Math" w:eastAsia="SimSun" w:hAnsi="Cambria Math"/>
                <w:b/>
                <w:bCs/>
                <w:i/>
                <w:iCs/>
                <w:sz w:val="20"/>
                <w:lang w:eastAsia="zh-CN"/>
              </w:rPr>
            </m:ctrlPr>
          </m:dPr>
          <m:e>
            <m:sSub>
              <m:sSubPr>
                <m:ctrlPr>
                  <w:rPr>
                    <w:rFonts w:ascii="Cambria Math" w:eastAsia="SimSun" w:hAnsi="Cambria Math"/>
                    <w:b/>
                    <w:bCs/>
                    <w:i/>
                    <w:iCs/>
                    <w:sz w:val="20"/>
                    <w:lang w:eastAsia="zh-CN"/>
                  </w:rPr>
                </m:ctrlPr>
              </m:sSubPr>
              <m:e>
                <m:r>
                  <m:rPr>
                    <m:sty m:val="bi"/>
                  </m:rPr>
                  <w:rPr>
                    <w:rFonts w:ascii="Cambria Math" w:eastAsia="SimSun" w:hAnsi="Cambria Math"/>
                    <w:sz w:val="20"/>
                    <w:lang w:eastAsia="zh-CN"/>
                  </w:rPr>
                  <m:t>d</m:t>
                </m:r>
              </m:e>
              <m:sub>
                <m:r>
                  <m:rPr>
                    <m:sty m:val="bi"/>
                  </m:rPr>
                  <w:rPr>
                    <w:rFonts w:ascii="Cambria Math" w:eastAsia="SimSun" w:hAnsi="Cambria Math"/>
                    <w:sz w:val="20"/>
                    <w:lang w:eastAsia="zh-CN"/>
                  </w:rPr>
                  <m:t>2</m:t>
                </m:r>
              </m:sub>
            </m:sSub>
          </m:e>
        </m:d>
        <m:r>
          <m:rPr>
            <m:sty m:val="bi"/>
          </m:rPr>
          <w:rPr>
            <w:rFonts w:ascii="Cambria Math" w:eastAsia="SimSun" w:hAnsi="Cambria Math"/>
            <w:sz w:val="20"/>
            <w:lang w:eastAsia="zh-CN"/>
          </w:rPr>
          <m:t>+</m:t>
        </m:r>
        <m:r>
          <m:rPr>
            <m:sty m:val="bi"/>
          </m:rPr>
          <w:rPr>
            <w:rFonts w:ascii="Cambria Math" w:eastAsia="SimSun" w:hAnsi="Cambria Math"/>
            <w:sz w:val="20"/>
            <w:lang w:eastAsia="zh-CN"/>
          </w:rPr>
          <m:t>10</m:t>
        </m:r>
        <m:func>
          <m:funcPr>
            <m:ctrlPr>
              <w:rPr>
                <w:rFonts w:ascii="Cambria Math" w:eastAsia="SimSun" w:hAnsi="Cambria Math"/>
                <w:b/>
                <w:bCs/>
                <w:i/>
                <w:iCs/>
                <w:sz w:val="20"/>
                <w:lang w:eastAsia="zh-CN"/>
              </w:rPr>
            </m:ctrlPr>
          </m:funcPr>
          <m:fName>
            <m:sSub>
              <m:sSubPr>
                <m:ctrlPr>
                  <w:rPr>
                    <w:rFonts w:ascii="Cambria Math" w:eastAsia="SimSun" w:hAnsi="Cambria Math"/>
                    <w:b/>
                    <w:bCs/>
                    <w:i/>
                    <w:iCs/>
                    <w:sz w:val="20"/>
                    <w:lang w:eastAsia="zh-CN"/>
                  </w:rPr>
                </m:ctrlPr>
              </m:sSubPr>
              <m:e>
                <m:r>
                  <m:rPr>
                    <m:sty m:val="bi"/>
                  </m:rPr>
                  <w:rPr>
                    <w:rFonts w:ascii="Cambria Math" w:eastAsia="SimSun" w:hAnsi="Cambria Math"/>
                    <w:sz w:val="20"/>
                  </w:rPr>
                  <m:t>log</m:t>
                </m:r>
              </m:e>
              <m:sub>
                <m:r>
                  <m:rPr>
                    <m:sty m:val="bi"/>
                  </m:rPr>
                  <w:rPr>
                    <w:rFonts w:ascii="Cambria Math" w:eastAsia="SimSun" w:hAnsi="Cambria Math"/>
                    <w:sz w:val="20"/>
                    <w:lang w:eastAsia="zh-CN"/>
                  </w:rPr>
                  <m:t>10</m:t>
                </m:r>
              </m:sub>
            </m:sSub>
          </m:fName>
          <m:e>
            <m:d>
              <m:dPr>
                <m:ctrlPr>
                  <w:rPr>
                    <w:rFonts w:ascii="Cambria Math" w:eastAsia="SimSun" w:hAnsi="Cambria Math"/>
                    <w:b/>
                    <w:bCs/>
                    <w:i/>
                    <w:iCs/>
                    <w:sz w:val="20"/>
                    <w:lang w:eastAsia="zh-CN"/>
                  </w:rPr>
                </m:ctrlPr>
              </m:dPr>
              <m:e>
                <m:f>
                  <m:fPr>
                    <m:ctrlPr>
                      <w:rPr>
                        <w:rFonts w:ascii="Cambria Math" w:eastAsia="SimSun" w:hAnsi="Cambria Math"/>
                        <w:b/>
                        <w:bCs/>
                        <w:i/>
                        <w:iCs/>
                        <w:sz w:val="20"/>
                        <w:lang w:eastAsia="zh-CN"/>
                      </w:rPr>
                    </m:ctrlPr>
                  </m:fPr>
                  <m:num>
                    <m:sSup>
                      <m:sSupPr>
                        <m:ctrlPr>
                          <w:rPr>
                            <w:rFonts w:ascii="Cambria Math" w:eastAsia="SimSun" w:hAnsi="Cambria Math"/>
                            <w:b/>
                            <w:bCs/>
                            <w:i/>
                            <w:iCs/>
                            <w:sz w:val="20"/>
                            <w:lang w:eastAsia="zh-CN"/>
                          </w:rPr>
                        </m:ctrlPr>
                      </m:sSupPr>
                      <m:e>
                        <m:r>
                          <m:rPr>
                            <m:sty m:val="bi"/>
                          </m:rPr>
                          <w:rPr>
                            <w:rFonts w:ascii="Cambria Math" w:eastAsia="SimSun" w:hAnsi="Cambria Math"/>
                            <w:sz w:val="20"/>
                            <w:lang w:eastAsia="zh-CN"/>
                          </w:rPr>
                          <m:t>λ</m:t>
                        </m:r>
                      </m:e>
                      <m:sup>
                        <m:r>
                          <m:rPr>
                            <m:sty m:val="bi"/>
                          </m:rPr>
                          <w:rPr>
                            <w:rFonts w:ascii="Cambria Math" w:eastAsia="SimSun" w:hAnsi="Cambria Math"/>
                            <w:sz w:val="20"/>
                            <w:lang w:eastAsia="zh-CN"/>
                          </w:rPr>
                          <m:t>2</m:t>
                        </m:r>
                      </m:sup>
                    </m:sSup>
                  </m:num>
                  <m:den>
                    <m:r>
                      <m:rPr>
                        <m:sty m:val="bi"/>
                      </m:rPr>
                      <w:rPr>
                        <w:rFonts w:ascii="Cambria Math" w:eastAsia="SimSun" w:hAnsi="Cambria Math"/>
                        <w:sz w:val="20"/>
                        <w:lang w:eastAsia="zh-CN"/>
                      </w:rPr>
                      <m:t>4</m:t>
                    </m:r>
                    <m:r>
                      <m:rPr>
                        <m:sty m:val="bi"/>
                      </m:rPr>
                      <w:rPr>
                        <w:rFonts w:ascii="Cambria Math" w:eastAsia="SimSun" w:hAnsi="Cambria Math"/>
                        <w:sz w:val="20"/>
                        <w:lang w:eastAsia="zh-CN"/>
                      </w:rPr>
                      <m:t>π</m:t>
                    </m:r>
                    <m:sSub>
                      <m:sSubPr>
                        <m:ctrlPr>
                          <w:rPr>
                            <w:rFonts w:ascii="Cambria Math" w:eastAsia="SimSun" w:hAnsi="Cambria Math"/>
                            <w:b/>
                            <w:bCs/>
                            <w:i/>
                            <w:iCs/>
                            <w:sz w:val="20"/>
                            <w:lang w:eastAsia="zh-CN"/>
                          </w:rPr>
                        </m:ctrlPr>
                      </m:sSubPr>
                      <m:e>
                        <m:r>
                          <m:rPr>
                            <m:sty m:val="bi"/>
                          </m:rPr>
                          <w:rPr>
                            <w:rFonts w:ascii="Cambria Math" w:eastAsia="SimSun" w:hAnsi="Cambria Math"/>
                            <w:sz w:val="20"/>
                            <w:lang w:eastAsia="zh-CN"/>
                          </w:rPr>
                          <m:t>σ</m:t>
                        </m:r>
                      </m:e>
                      <m:sub>
                        <m:r>
                          <m:rPr>
                            <m:sty m:val="bi"/>
                          </m:rPr>
                          <w:rPr>
                            <w:rFonts w:ascii="Cambria Math" w:eastAsia="SimSun" w:hAnsi="Cambria Math"/>
                            <w:sz w:val="20"/>
                            <w:lang w:eastAsia="zh-CN"/>
                          </w:rPr>
                          <m:t>RCS</m:t>
                        </m:r>
                      </m:sub>
                    </m:sSub>
                  </m:den>
                </m:f>
              </m:e>
            </m:d>
          </m:e>
        </m:func>
      </m:oMath>
      <w:r>
        <w:rPr>
          <w:b/>
          <w:bCs/>
          <w:i/>
          <w:iCs/>
          <w:sz w:val="20"/>
          <w:lang w:eastAsia="zh-CN"/>
        </w:rPr>
        <w:t xml:space="preserve"> (if agreed) applies </w:t>
      </w:r>
      <w:r>
        <w:rPr>
          <w:b/>
          <w:i/>
          <w:sz w:val="20"/>
        </w:rPr>
        <w:t>on a per cluster o</w:t>
      </w:r>
      <w:r>
        <w:rPr>
          <w:b/>
          <w:i/>
          <w:sz w:val="20"/>
        </w:rPr>
        <w:t xml:space="preserve">r sub-cluster level, with PL(d) as free-space propagation formula. </w:t>
      </w:r>
    </w:p>
    <w:p w:rsidR="00DD5FA0" w:rsidRDefault="006A6ACA">
      <w:pPr>
        <w:pStyle w:val="ListParagraph"/>
        <w:numPr>
          <w:ilvl w:val="0"/>
          <w:numId w:val="15"/>
        </w:numPr>
        <w:tabs>
          <w:tab w:val="left" w:pos="800"/>
        </w:tabs>
        <w:snapToGrid w:val="0"/>
        <w:spacing w:after="120" w:line="260" w:lineRule="auto"/>
        <w:ind w:leftChars="0"/>
        <w:rPr>
          <w:b/>
          <w:i/>
          <w:sz w:val="20"/>
        </w:rPr>
      </w:pPr>
      <w:r>
        <w:rPr>
          <w:b/>
          <w:i/>
          <w:sz w:val="20"/>
        </w:rPr>
        <w:t xml:space="preserve">LOS Alt-2:  LOS propagation is modelled based on LOS+NLOS combination and LOS-to-NLOS energy ratio, at least one of which uses stochastic modelling. </w:t>
      </w:r>
    </w:p>
    <w:p w:rsidR="00DD5FA0" w:rsidRDefault="006A6ACA">
      <w:pPr>
        <w:pStyle w:val="ListParagraph"/>
        <w:numPr>
          <w:ilvl w:val="1"/>
          <w:numId w:val="15"/>
        </w:numPr>
        <w:tabs>
          <w:tab w:val="left" w:pos="800"/>
        </w:tabs>
        <w:snapToGrid w:val="0"/>
        <w:spacing w:after="120" w:line="260" w:lineRule="auto"/>
        <w:ind w:leftChars="0"/>
        <w:rPr>
          <w:b/>
          <w:i/>
          <w:sz w:val="20"/>
        </w:rPr>
      </w:pPr>
      <w:r>
        <w:rPr>
          <w:b/>
          <w:i/>
          <w:sz w:val="20"/>
        </w:rPr>
        <w:t>As a LOS+NLOS combination, the formula</w:t>
      </w:r>
      <w:r>
        <w:rPr>
          <w:b/>
          <w:i/>
          <w:sz w:val="20"/>
        </w:rPr>
        <w:t xml:space="preserve"> </w:t>
      </w:r>
      <m:oMath>
        <m:sSub>
          <m:sSubPr>
            <m:ctrlPr>
              <w:rPr>
                <w:rFonts w:ascii="Cambria Math" w:eastAsia="SimSun" w:hAnsi="Cambria Math"/>
                <w:b/>
                <w:bCs/>
                <w:i/>
                <w:iCs/>
                <w:sz w:val="20"/>
                <w:lang w:eastAsia="zh-CN"/>
              </w:rPr>
            </m:ctrlPr>
          </m:sSubPr>
          <m:e>
            <m:r>
              <m:rPr>
                <m:sty m:val="bi"/>
              </m:rPr>
              <w:rPr>
                <w:rFonts w:ascii="Cambria Math" w:eastAsia="SimSun" w:hAnsi="Cambria Math"/>
                <w:sz w:val="20"/>
                <w:lang w:eastAsia="zh-CN"/>
              </w:rPr>
              <m:t>PL</m:t>
            </m:r>
          </m:e>
          <m:sub>
            <m:r>
              <m:rPr>
                <m:sty m:val="bi"/>
              </m:rPr>
              <w:rPr>
                <w:rFonts w:ascii="Cambria Math" w:eastAsia="SimSun" w:hAnsi="Cambria Math"/>
                <w:sz w:val="20"/>
                <w:lang w:eastAsia="zh-CN"/>
              </w:rPr>
              <m:t>s</m:t>
            </m:r>
          </m:sub>
        </m:sSub>
        <m:d>
          <m:dPr>
            <m:ctrlPr>
              <w:rPr>
                <w:rFonts w:ascii="Cambria Math" w:eastAsia="SimSun" w:hAnsi="Cambria Math"/>
                <w:b/>
                <w:bCs/>
                <w:i/>
                <w:iCs/>
                <w:sz w:val="20"/>
                <w:lang w:eastAsia="zh-CN"/>
              </w:rPr>
            </m:ctrlPr>
          </m:dPr>
          <m:e>
            <m:sSub>
              <m:sSubPr>
                <m:ctrlPr>
                  <w:rPr>
                    <w:rFonts w:ascii="Cambria Math" w:eastAsia="SimSun" w:hAnsi="Cambria Math"/>
                    <w:b/>
                    <w:bCs/>
                    <w:i/>
                    <w:iCs/>
                    <w:sz w:val="20"/>
                    <w:lang w:eastAsia="zh-CN"/>
                  </w:rPr>
                </m:ctrlPr>
              </m:sSubPr>
              <m:e>
                <m:r>
                  <m:rPr>
                    <m:sty m:val="bi"/>
                  </m:rPr>
                  <w:rPr>
                    <w:rFonts w:ascii="Cambria Math" w:eastAsia="SimSun" w:hAnsi="Cambria Math"/>
                    <w:sz w:val="20"/>
                    <w:lang w:eastAsia="zh-CN"/>
                  </w:rPr>
                  <m:t>d</m:t>
                </m:r>
              </m:e>
              <m:sub>
                <m:r>
                  <m:rPr>
                    <m:sty m:val="bi"/>
                  </m:rPr>
                  <w:rPr>
                    <w:rFonts w:ascii="Cambria Math" w:eastAsia="SimSun" w:hAnsi="Cambria Math"/>
                    <w:sz w:val="20"/>
                    <w:lang w:eastAsia="zh-CN"/>
                  </w:rPr>
                  <m:t>1</m:t>
                </m:r>
              </m:sub>
            </m:sSub>
            <m:r>
              <m:rPr>
                <m:sty m:val="bi"/>
              </m:rPr>
              <w:rPr>
                <w:rFonts w:ascii="Cambria Math" w:eastAsia="SimSun" w:hAnsi="Cambria Math"/>
                <w:sz w:val="20"/>
                <w:lang w:eastAsia="zh-CN"/>
              </w:rPr>
              <m:t>,</m:t>
            </m:r>
            <m:sSub>
              <m:sSubPr>
                <m:ctrlPr>
                  <w:rPr>
                    <w:rFonts w:ascii="Cambria Math" w:eastAsia="SimSun" w:hAnsi="Cambria Math"/>
                    <w:b/>
                    <w:bCs/>
                    <w:i/>
                    <w:iCs/>
                    <w:sz w:val="20"/>
                    <w:lang w:eastAsia="zh-CN"/>
                  </w:rPr>
                </m:ctrlPr>
              </m:sSubPr>
              <m:e>
                <m:r>
                  <m:rPr>
                    <m:sty m:val="bi"/>
                  </m:rPr>
                  <w:rPr>
                    <w:rFonts w:ascii="Cambria Math" w:eastAsia="SimSun" w:hAnsi="Cambria Math"/>
                    <w:sz w:val="20"/>
                    <w:lang w:eastAsia="zh-CN"/>
                  </w:rPr>
                  <m:t>d</m:t>
                </m:r>
              </m:e>
              <m:sub>
                <m:r>
                  <m:rPr>
                    <m:sty m:val="bi"/>
                  </m:rPr>
                  <w:rPr>
                    <w:rFonts w:ascii="Cambria Math" w:eastAsia="SimSun" w:hAnsi="Cambria Math"/>
                    <w:sz w:val="20"/>
                    <w:lang w:eastAsia="zh-CN"/>
                  </w:rPr>
                  <m:t>2</m:t>
                </m:r>
              </m:sub>
            </m:sSub>
          </m:e>
        </m:d>
        <m:r>
          <m:rPr>
            <m:sty m:val="bi"/>
          </m:rPr>
          <w:rPr>
            <w:rFonts w:ascii="Cambria Math" w:eastAsia="SimSun" w:hAnsi="Cambria Math"/>
            <w:sz w:val="20"/>
            <w:lang w:eastAsia="zh-CN"/>
          </w:rPr>
          <m:t>=</m:t>
        </m:r>
        <m:r>
          <m:rPr>
            <m:sty m:val="bi"/>
          </m:rPr>
          <w:rPr>
            <w:rFonts w:ascii="Cambria Math" w:eastAsia="SimSun" w:hAnsi="Cambria Math"/>
            <w:sz w:val="20"/>
            <w:lang w:eastAsia="zh-CN"/>
          </w:rPr>
          <m:t>PL</m:t>
        </m:r>
        <m:d>
          <m:dPr>
            <m:ctrlPr>
              <w:rPr>
                <w:rFonts w:ascii="Cambria Math" w:eastAsia="SimSun" w:hAnsi="Cambria Math"/>
                <w:b/>
                <w:bCs/>
                <w:i/>
                <w:iCs/>
                <w:sz w:val="20"/>
                <w:lang w:eastAsia="zh-CN"/>
              </w:rPr>
            </m:ctrlPr>
          </m:dPr>
          <m:e>
            <m:sSub>
              <m:sSubPr>
                <m:ctrlPr>
                  <w:rPr>
                    <w:rFonts w:ascii="Cambria Math" w:eastAsia="SimSun" w:hAnsi="Cambria Math"/>
                    <w:b/>
                    <w:bCs/>
                    <w:i/>
                    <w:iCs/>
                    <w:sz w:val="20"/>
                    <w:lang w:eastAsia="zh-CN"/>
                  </w:rPr>
                </m:ctrlPr>
              </m:sSubPr>
              <m:e>
                <m:r>
                  <m:rPr>
                    <m:sty m:val="bi"/>
                  </m:rPr>
                  <w:rPr>
                    <w:rFonts w:ascii="Cambria Math" w:eastAsia="SimSun" w:hAnsi="Cambria Math"/>
                    <w:sz w:val="20"/>
                    <w:lang w:eastAsia="zh-CN"/>
                  </w:rPr>
                  <m:t>d</m:t>
                </m:r>
              </m:e>
              <m:sub>
                <m:r>
                  <m:rPr>
                    <m:sty m:val="bi"/>
                  </m:rPr>
                  <w:rPr>
                    <w:rFonts w:ascii="Cambria Math" w:eastAsia="SimSun" w:hAnsi="Cambria Math"/>
                    <w:sz w:val="20"/>
                    <w:lang w:eastAsia="zh-CN"/>
                  </w:rPr>
                  <m:t>1</m:t>
                </m:r>
              </m:sub>
            </m:sSub>
          </m:e>
        </m:d>
        <m:r>
          <m:rPr>
            <m:sty m:val="bi"/>
          </m:rPr>
          <w:rPr>
            <w:rFonts w:ascii="Cambria Math" w:eastAsia="SimSun" w:hAnsi="Cambria Math"/>
            <w:sz w:val="20"/>
            <w:lang w:eastAsia="zh-CN"/>
          </w:rPr>
          <m:t>+</m:t>
        </m:r>
        <m:r>
          <m:rPr>
            <m:sty m:val="bi"/>
          </m:rPr>
          <w:rPr>
            <w:rFonts w:ascii="Cambria Math" w:eastAsia="SimSun" w:hAnsi="Cambria Math"/>
            <w:sz w:val="20"/>
            <w:lang w:eastAsia="zh-CN"/>
          </w:rPr>
          <m:t>PL</m:t>
        </m:r>
        <m:d>
          <m:dPr>
            <m:ctrlPr>
              <w:rPr>
                <w:rFonts w:ascii="Cambria Math" w:eastAsia="SimSun" w:hAnsi="Cambria Math"/>
                <w:b/>
                <w:bCs/>
                <w:i/>
                <w:iCs/>
                <w:sz w:val="20"/>
                <w:lang w:eastAsia="zh-CN"/>
              </w:rPr>
            </m:ctrlPr>
          </m:dPr>
          <m:e>
            <m:sSub>
              <m:sSubPr>
                <m:ctrlPr>
                  <w:rPr>
                    <w:rFonts w:ascii="Cambria Math" w:eastAsia="SimSun" w:hAnsi="Cambria Math"/>
                    <w:b/>
                    <w:bCs/>
                    <w:i/>
                    <w:iCs/>
                    <w:sz w:val="20"/>
                    <w:lang w:eastAsia="zh-CN"/>
                  </w:rPr>
                </m:ctrlPr>
              </m:sSubPr>
              <m:e>
                <m:r>
                  <m:rPr>
                    <m:sty m:val="bi"/>
                  </m:rPr>
                  <w:rPr>
                    <w:rFonts w:ascii="Cambria Math" w:eastAsia="SimSun" w:hAnsi="Cambria Math"/>
                    <w:sz w:val="20"/>
                    <w:lang w:eastAsia="zh-CN"/>
                  </w:rPr>
                  <m:t>d</m:t>
                </m:r>
              </m:e>
              <m:sub>
                <m:r>
                  <m:rPr>
                    <m:sty m:val="bi"/>
                  </m:rPr>
                  <w:rPr>
                    <w:rFonts w:ascii="Cambria Math" w:eastAsia="SimSun" w:hAnsi="Cambria Math"/>
                    <w:sz w:val="20"/>
                    <w:lang w:eastAsia="zh-CN"/>
                  </w:rPr>
                  <m:t>2</m:t>
                </m:r>
              </m:sub>
            </m:sSub>
          </m:e>
        </m:d>
        <m:r>
          <m:rPr>
            <m:sty m:val="bi"/>
          </m:rPr>
          <w:rPr>
            <w:rFonts w:ascii="Cambria Math" w:eastAsia="SimSun" w:hAnsi="Cambria Math"/>
            <w:sz w:val="20"/>
            <w:lang w:eastAsia="zh-CN"/>
          </w:rPr>
          <m:t>+</m:t>
        </m:r>
        <m:r>
          <m:rPr>
            <m:sty m:val="bi"/>
          </m:rPr>
          <w:rPr>
            <w:rFonts w:ascii="Cambria Math" w:eastAsia="SimSun" w:hAnsi="Cambria Math"/>
            <w:sz w:val="20"/>
            <w:lang w:eastAsia="zh-CN"/>
          </w:rPr>
          <m:t>10</m:t>
        </m:r>
        <m:func>
          <m:funcPr>
            <m:ctrlPr>
              <w:rPr>
                <w:rFonts w:ascii="Cambria Math" w:eastAsia="SimSun" w:hAnsi="Cambria Math"/>
                <w:b/>
                <w:bCs/>
                <w:i/>
                <w:iCs/>
                <w:sz w:val="20"/>
                <w:lang w:eastAsia="zh-CN"/>
              </w:rPr>
            </m:ctrlPr>
          </m:funcPr>
          <m:fName>
            <m:sSub>
              <m:sSubPr>
                <m:ctrlPr>
                  <w:rPr>
                    <w:rFonts w:ascii="Cambria Math" w:eastAsia="SimSun" w:hAnsi="Cambria Math"/>
                    <w:b/>
                    <w:bCs/>
                    <w:i/>
                    <w:iCs/>
                    <w:sz w:val="20"/>
                    <w:lang w:eastAsia="zh-CN"/>
                  </w:rPr>
                </m:ctrlPr>
              </m:sSubPr>
              <m:e>
                <m:r>
                  <m:rPr>
                    <m:sty m:val="bi"/>
                  </m:rPr>
                  <w:rPr>
                    <w:rFonts w:ascii="Cambria Math" w:eastAsia="SimSun" w:hAnsi="Cambria Math"/>
                    <w:sz w:val="20"/>
                  </w:rPr>
                  <m:t>log</m:t>
                </m:r>
              </m:e>
              <m:sub>
                <m:r>
                  <m:rPr>
                    <m:sty m:val="bi"/>
                  </m:rPr>
                  <w:rPr>
                    <w:rFonts w:ascii="Cambria Math" w:eastAsia="SimSun" w:hAnsi="Cambria Math"/>
                    <w:sz w:val="20"/>
                    <w:lang w:eastAsia="zh-CN"/>
                  </w:rPr>
                  <m:t>10</m:t>
                </m:r>
              </m:sub>
            </m:sSub>
          </m:fName>
          <m:e>
            <m:d>
              <m:dPr>
                <m:ctrlPr>
                  <w:rPr>
                    <w:rFonts w:ascii="Cambria Math" w:eastAsia="SimSun" w:hAnsi="Cambria Math"/>
                    <w:b/>
                    <w:bCs/>
                    <w:i/>
                    <w:iCs/>
                    <w:sz w:val="20"/>
                    <w:lang w:eastAsia="zh-CN"/>
                  </w:rPr>
                </m:ctrlPr>
              </m:dPr>
              <m:e>
                <m:f>
                  <m:fPr>
                    <m:ctrlPr>
                      <w:rPr>
                        <w:rFonts w:ascii="Cambria Math" w:eastAsia="SimSun" w:hAnsi="Cambria Math"/>
                        <w:b/>
                        <w:bCs/>
                        <w:i/>
                        <w:iCs/>
                        <w:sz w:val="20"/>
                        <w:lang w:eastAsia="zh-CN"/>
                      </w:rPr>
                    </m:ctrlPr>
                  </m:fPr>
                  <m:num>
                    <m:sSup>
                      <m:sSupPr>
                        <m:ctrlPr>
                          <w:rPr>
                            <w:rFonts w:ascii="Cambria Math" w:eastAsia="SimSun" w:hAnsi="Cambria Math"/>
                            <w:b/>
                            <w:bCs/>
                            <w:i/>
                            <w:iCs/>
                            <w:sz w:val="20"/>
                            <w:lang w:eastAsia="zh-CN"/>
                          </w:rPr>
                        </m:ctrlPr>
                      </m:sSupPr>
                      <m:e>
                        <m:r>
                          <m:rPr>
                            <m:sty m:val="bi"/>
                          </m:rPr>
                          <w:rPr>
                            <w:rFonts w:ascii="Cambria Math" w:eastAsia="SimSun" w:hAnsi="Cambria Math"/>
                            <w:sz w:val="20"/>
                            <w:lang w:eastAsia="zh-CN"/>
                          </w:rPr>
                          <m:t>λ</m:t>
                        </m:r>
                      </m:e>
                      <m:sup>
                        <m:r>
                          <m:rPr>
                            <m:sty m:val="bi"/>
                          </m:rPr>
                          <w:rPr>
                            <w:rFonts w:ascii="Cambria Math" w:eastAsia="SimSun" w:hAnsi="Cambria Math"/>
                            <w:sz w:val="20"/>
                            <w:lang w:eastAsia="zh-CN"/>
                          </w:rPr>
                          <m:t>2</m:t>
                        </m:r>
                      </m:sup>
                    </m:sSup>
                  </m:num>
                  <m:den>
                    <m:r>
                      <m:rPr>
                        <m:sty m:val="bi"/>
                      </m:rPr>
                      <w:rPr>
                        <w:rFonts w:ascii="Cambria Math" w:eastAsia="SimSun" w:hAnsi="Cambria Math"/>
                        <w:sz w:val="20"/>
                        <w:lang w:eastAsia="zh-CN"/>
                      </w:rPr>
                      <m:t>4</m:t>
                    </m:r>
                    <m:r>
                      <m:rPr>
                        <m:sty m:val="bi"/>
                      </m:rPr>
                      <w:rPr>
                        <w:rFonts w:ascii="Cambria Math" w:eastAsia="SimSun" w:hAnsi="Cambria Math"/>
                        <w:sz w:val="20"/>
                        <w:lang w:eastAsia="zh-CN"/>
                      </w:rPr>
                      <m:t>π</m:t>
                    </m:r>
                    <m:sSub>
                      <m:sSubPr>
                        <m:ctrlPr>
                          <w:rPr>
                            <w:rFonts w:ascii="Cambria Math" w:eastAsia="SimSun" w:hAnsi="Cambria Math"/>
                            <w:b/>
                            <w:bCs/>
                            <w:i/>
                            <w:iCs/>
                            <w:sz w:val="20"/>
                            <w:lang w:eastAsia="zh-CN"/>
                          </w:rPr>
                        </m:ctrlPr>
                      </m:sSubPr>
                      <m:e>
                        <m:r>
                          <m:rPr>
                            <m:sty m:val="bi"/>
                          </m:rPr>
                          <w:rPr>
                            <w:rFonts w:ascii="Cambria Math" w:eastAsia="SimSun" w:hAnsi="Cambria Math"/>
                            <w:sz w:val="20"/>
                            <w:lang w:eastAsia="zh-CN"/>
                          </w:rPr>
                          <m:t>σ</m:t>
                        </m:r>
                      </m:e>
                      <m:sub>
                        <m:r>
                          <m:rPr>
                            <m:sty m:val="bi"/>
                          </m:rPr>
                          <w:rPr>
                            <w:rFonts w:ascii="Cambria Math" w:eastAsia="SimSun" w:hAnsi="Cambria Math"/>
                            <w:sz w:val="20"/>
                            <w:lang w:eastAsia="zh-CN"/>
                          </w:rPr>
                          <m:t>RCS</m:t>
                        </m:r>
                      </m:sub>
                    </m:sSub>
                  </m:den>
                </m:f>
              </m:e>
            </m:d>
          </m:e>
        </m:func>
      </m:oMath>
      <w:r>
        <w:rPr>
          <w:b/>
          <w:bCs/>
          <w:i/>
          <w:iCs/>
          <w:sz w:val="20"/>
          <w:lang w:eastAsia="zh-CN"/>
        </w:rPr>
        <w:t xml:space="preserve"> (if agreed) applies</w:t>
      </w:r>
      <w:r>
        <w:rPr>
          <w:b/>
          <w:i/>
          <w:sz w:val="20"/>
        </w:rPr>
        <w:t xml:space="preserve"> to all LOS/NLOS paths over Tx-Target-Rx, with PL(d) being a stochastic propagation formula. </w:t>
      </w:r>
    </w:p>
    <w:p w:rsidR="00DD5FA0" w:rsidRDefault="006A6ACA">
      <w:pPr>
        <w:pStyle w:val="ListParagraph"/>
        <w:numPr>
          <w:ilvl w:val="1"/>
          <w:numId w:val="15"/>
        </w:numPr>
        <w:tabs>
          <w:tab w:val="left" w:pos="800"/>
        </w:tabs>
        <w:snapToGrid w:val="0"/>
        <w:spacing w:after="120" w:line="260" w:lineRule="auto"/>
        <w:ind w:leftChars="0"/>
        <w:rPr>
          <w:b/>
          <w:i/>
          <w:sz w:val="20"/>
        </w:rPr>
      </w:pPr>
      <w:r>
        <w:rPr>
          <w:b/>
          <w:i/>
          <w:sz w:val="20"/>
        </w:rPr>
        <w:t>LOS-to-NLOS energy ratio can be reflected by either relative powers of LOS/NL</w:t>
      </w:r>
      <w:r>
        <w:rPr>
          <w:b/>
          <w:i/>
          <w:sz w:val="20"/>
        </w:rPr>
        <w:t xml:space="preserve">OS clusters that follow a single slope exponential power delay profile, or relative powers of sub-clusters that follow a fixed set of normalized ratios.  </w:t>
      </w:r>
    </w:p>
    <w:p w:rsidR="00DD5FA0" w:rsidRDefault="006A6ACA">
      <w:pPr>
        <w:tabs>
          <w:tab w:val="left" w:pos="800"/>
        </w:tabs>
        <w:snapToGrid w:val="0"/>
        <w:spacing w:after="120" w:line="260" w:lineRule="auto"/>
        <w:rPr>
          <w:lang w:val="en-GB"/>
        </w:rPr>
      </w:pPr>
      <w:r>
        <w:rPr>
          <w:b/>
          <w:i/>
        </w:rPr>
        <w:lastRenderedPageBreak/>
        <w:t>Proposal</w:t>
      </w:r>
      <w:r>
        <w:rPr>
          <w:b/>
          <w:i/>
        </w:rPr>
        <w:t xml:space="preserve"> </w:t>
      </w:r>
      <w:r>
        <w:rPr>
          <w:b/>
          <w:i/>
        </w:rPr>
        <w:t xml:space="preserve">2: </w:t>
      </w:r>
      <w:r>
        <w:rPr>
          <w:b/>
          <w:i/>
        </w:rPr>
        <w:t>RAN1 further discusses LOS Alt-1 and LOS Alt-2</w:t>
      </w:r>
      <w:r>
        <w:rPr>
          <w:b/>
          <w:i/>
        </w:rPr>
        <w:t>.</w:t>
      </w:r>
    </w:p>
    <w:p w:rsidR="00DD5FA0" w:rsidRDefault="006A6ACA">
      <w:pPr>
        <w:tabs>
          <w:tab w:val="left" w:pos="800"/>
        </w:tabs>
        <w:snapToGrid w:val="0"/>
        <w:spacing w:before="240" w:after="120" w:line="259" w:lineRule="auto"/>
        <w:rPr>
          <w:rFonts w:hAnsi="DejaVu Math TeX Gyre"/>
          <w:b/>
          <w:bCs/>
          <w:i/>
          <w:iCs/>
        </w:rPr>
      </w:pPr>
      <w:r>
        <w:rPr>
          <w:rFonts w:hAnsi="DejaVu Math TeX Gyre"/>
          <w:b/>
          <w:bCs/>
          <w:i/>
          <w:iCs/>
        </w:rPr>
        <w:t>Observation 3: The Option-1 in RAN1 #116b</w:t>
      </w:r>
      <w:r>
        <w:rPr>
          <w:rFonts w:hAnsi="DejaVu Math TeX Gyre"/>
          <w:b/>
          <w:bCs/>
          <w:i/>
          <w:iCs/>
        </w:rPr>
        <w:t>is agreement can be further understood as two sub-options.</w:t>
      </w:r>
    </w:p>
    <w:p w:rsidR="00DD5FA0" w:rsidRDefault="006A6ACA">
      <w:pPr>
        <w:pStyle w:val="ListParagraph"/>
        <w:numPr>
          <w:ilvl w:val="0"/>
          <w:numId w:val="9"/>
        </w:numPr>
        <w:spacing w:after="120"/>
        <w:ind w:leftChars="0" w:left="836" w:hanging="418"/>
        <w:rPr>
          <w:rFonts w:eastAsia="SimSun"/>
          <w:b/>
          <w:bCs/>
          <w:i/>
          <w:iCs/>
          <w:sz w:val="20"/>
        </w:rPr>
      </w:pPr>
      <w:r>
        <w:rPr>
          <w:rFonts w:eastAsia="SimSun"/>
          <w:b/>
          <w:bCs/>
          <w:i/>
          <w:iCs/>
          <w:sz w:val="20"/>
        </w:rPr>
        <w:t xml:space="preserve">Option 1-1: The target channel for a target is modelled by convolution of Tx-to-Target </w:t>
      </w:r>
      <w:r>
        <w:rPr>
          <w:rFonts w:eastAsia="SimSun"/>
          <w:b/>
          <w:bCs/>
          <w:i/>
          <w:iCs/>
          <w:sz w:val="20"/>
          <w:lang w:val="en-US"/>
        </w:rPr>
        <w:t xml:space="preserve">CIR </w:t>
      </w:r>
      <w:r>
        <w:rPr>
          <w:rFonts w:eastAsia="SimSun"/>
          <w:b/>
          <w:bCs/>
          <w:i/>
          <w:iCs/>
          <w:sz w:val="20"/>
        </w:rPr>
        <w:t>and Target-to-Rx</w:t>
      </w:r>
      <w:r>
        <w:rPr>
          <w:rFonts w:eastAsia="SimSun"/>
          <w:b/>
          <w:bCs/>
          <w:i/>
          <w:iCs/>
          <w:sz w:val="20"/>
          <w:lang w:val="en-US"/>
        </w:rPr>
        <w:t xml:space="preserve"> CIR.</w:t>
      </w:r>
    </w:p>
    <w:p w:rsidR="00DD5FA0" w:rsidRDefault="006A6ACA">
      <w:pPr>
        <w:pStyle w:val="ListParagraph"/>
        <w:numPr>
          <w:ilvl w:val="0"/>
          <w:numId w:val="9"/>
        </w:numPr>
        <w:spacing w:after="120"/>
        <w:ind w:leftChars="0" w:left="836" w:hanging="418"/>
        <w:rPr>
          <w:rFonts w:eastAsia="SimSun"/>
          <w:b/>
          <w:bCs/>
          <w:i/>
          <w:iCs/>
          <w:sz w:val="20"/>
        </w:rPr>
      </w:pPr>
      <w:r>
        <w:rPr>
          <w:rFonts w:eastAsia="SimSun"/>
          <w:b/>
          <w:bCs/>
          <w:i/>
          <w:iCs/>
          <w:sz w:val="20"/>
        </w:rPr>
        <w:t>Option 1-2: The target channel for a target is modelled by a subset of CIR that is a</w:t>
      </w:r>
      <w:r>
        <w:rPr>
          <w:rFonts w:eastAsia="SimSun"/>
          <w:b/>
          <w:bCs/>
          <w:i/>
          <w:iCs/>
          <w:sz w:val="20"/>
        </w:rPr>
        <w:t xml:space="preserve"> convolution of Tx-to-Target </w:t>
      </w:r>
      <w:r>
        <w:rPr>
          <w:rFonts w:eastAsia="SimSun"/>
          <w:b/>
          <w:bCs/>
          <w:i/>
          <w:iCs/>
          <w:sz w:val="20"/>
          <w:lang w:val="en-US"/>
        </w:rPr>
        <w:t xml:space="preserve">CIR </w:t>
      </w:r>
      <w:r>
        <w:rPr>
          <w:rFonts w:eastAsia="SimSun"/>
          <w:b/>
          <w:bCs/>
          <w:i/>
          <w:iCs/>
          <w:sz w:val="20"/>
        </w:rPr>
        <w:t>and Target-to-Rx</w:t>
      </w:r>
      <w:r>
        <w:rPr>
          <w:rFonts w:eastAsia="SimSun"/>
          <w:b/>
          <w:bCs/>
          <w:i/>
          <w:iCs/>
          <w:sz w:val="20"/>
          <w:lang w:val="en-US"/>
        </w:rPr>
        <w:t xml:space="preserve"> CIR.</w:t>
      </w:r>
    </w:p>
    <w:p w:rsidR="00DD5FA0" w:rsidRDefault="006A6ACA">
      <w:pPr>
        <w:pStyle w:val="ListParagraph"/>
        <w:numPr>
          <w:ilvl w:val="1"/>
          <w:numId w:val="9"/>
        </w:numPr>
        <w:spacing w:after="120"/>
        <w:ind w:leftChars="0"/>
        <w:rPr>
          <w:rFonts w:eastAsia="SimSun"/>
          <w:b/>
          <w:bCs/>
          <w:i/>
          <w:iCs/>
          <w:sz w:val="20"/>
        </w:rPr>
      </w:pPr>
      <w:r>
        <w:rPr>
          <w:rFonts w:eastAsia="SimSun"/>
          <w:b/>
          <w:bCs/>
          <w:i/>
          <w:iCs/>
          <w:sz w:val="20"/>
          <w:lang w:val="en-US"/>
        </w:rPr>
        <w:t xml:space="preserve">Option 1-2 is not quite compatible with </w:t>
      </w:r>
      <w:r>
        <w:rPr>
          <w:rFonts w:eastAsia="SimSun"/>
          <w:b/>
          <w:bCs/>
          <w:i/>
          <w:iCs/>
          <w:sz w:val="20"/>
          <w:lang w:eastAsia="zh-CN"/>
        </w:rPr>
        <w:t>formula</w:t>
      </w:r>
      <w:r>
        <w:rPr>
          <w:rFonts w:eastAsia="SimSun"/>
          <w:b/>
          <w:bCs/>
          <w:i/>
          <w:iCs/>
          <w:sz w:val="20"/>
          <w:lang w:val="en-US"/>
        </w:rPr>
        <w:t xml:space="preserve"> </w:t>
      </w:r>
      <m:oMath>
        <m:sSub>
          <m:sSubPr>
            <m:ctrlPr>
              <w:rPr>
                <w:rFonts w:ascii="Cambria Math" w:eastAsia="SimSun" w:hAnsi="Cambria Math"/>
                <w:b/>
                <w:bCs/>
                <w:i/>
                <w:iCs/>
                <w:sz w:val="20"/>
                <w:lang w:eastAsia="zh-CN"/>
              </w:rPr>
            </m:ctrlPr>
          </m:sSubPr>
          <m:e>
            <m:r>
              <m:rPr>
                <m:sty m:val="bi"/>
              </m:rPr>
              <w:rPr>
                <w:rFonts w:ascii="Cambria Math" w:eastAsia="SimSun" w:hAnsi="Cambria Math"/>
                <w:sz w:val="20"/>
                <w:lang w:eastAsia="zh-CN"/>
              </w:rPr>
              <m:t>PL</m:t>
            </m:r>
          </m:e>
          <m:sub>
            <m:r>
              <m:rPr>
                <m:sty m:val="bi"/>
              </m:rPr>
              <w:rPr>
                <w:rFonts w:ascii="Cambria Math" w:eastAsia="SimSun" w:hAnsi="Cambria Math"/>
                <w:sz w:val="20"/>
                <w:lang w:eastAsia="zh-CN"/>
              </w:rPr>
              <m:t>s</m:t>
            </m:r>
          </m:sub>
        </m:sSub>
        <m:d>
          <m:dPr>
            <m:ctrlPr>
              <w:rPr>
                <w:rFonts w:ascii="Cambria Math" w:eastAsia="SimSun" w:hAnsi="Cambria Math"/>
                <w:b/>
                <w:bCs/>
                <w:i/>
                <w:iCs/>
                <w:sz w:val="20"/>
                <w:lang w:eastAsia="zh-CN"/>
              </w:rPr>
            </m:ctrlPr>
          </m:dPr>
          <m:e>
            <m:sSub>
              <m:sSubPr>
                <m:ctrlPr>
                  <w:rPr>
                    <w:rFonts w:ascii="Cambria Math" w:eastAsia="SimSun" w:hAnsi="Cambria Math"/>
                    <w:b/>
                    <w:bCs/>
                    <w:i/>
                    <w:iCs/>
                    <w:sz w:val="20"/>
                    <w:lang w:eastAsia="zh-CN"/>
                  </w:rPr>
                </m:ctrlPr>
              </m:sSubPr>
              <m:e>
                <m:r>
                  <m:rPr>
                    <m:sty m:val="bi"/>
                  </m:rPr>
                  <w:rPr>
                    <w:rFonts w:ascii="Cambria Math" w:eastAsia="SimSun" w:hAnsi="Cambria Math"/>
                    <w:sz w:val="20"/>
                    <w:lang w:eastAsia="zh-CN"/>
                  </w:rPr>
                  <m:t>d</m:t>
                </m:r>
              </m:e>
              <m:sub>
                <m:r>
                  <m:rPr>
                    <m:sty m:val="bi"/>
                  </m:rPr>
                  <w:rPr>
                    <w:rFonts w:ascii="Cambria Math" w:eastAsia="SimSun"/>
                    <w:sz w:val="20"/>
                    <w:lang w:eastAsia="zh-CN"/>
                  </w:rPr>
                  <m:t>1</m:t>
                </m:r>
              </m:sub>
            </m:sSub>
            <m:r>
              <m:rPr>
                <m:sty m:val="bi"/>
              </m:rPr>
              <w:rPr>
                <w:rFonts w:ascii="Cambria Math" w:eastAsia="SimSun"/>
                <w:sz w:val="20"/>
                <w:lang w:eastAsia="zh-CN"/>
              </w:rPr>
              <m:t>,</m:t>
            </m:r>
            <m:sSub>
              <m:sSubPr>
                <m:ctrlPr>
                  <w:rPr>
                    <w:rFonts w:ascii="Cambria Math" w:eastAsia="SimSun" w:hAnsi="Cambria Math"/>
                    <w:b/>
                    <w:bCs/>
                    <w:i/>
                    <w:iCs/>
                    <w:sz w:val="20"/>
                    <w:lang w:eastAsia="zh-CN"/>
                  </w:rPr>
                </m:ctrlPr>
              </m:sSubPr>
              <m:e>
                <m:r>
                  <m:rPr>
                    <m:sty m:val="bi"/>
                  </m:rPr>
                  <w:rPr>
                    <w:rFonts w:ascii="Cambria Math" w:eastAsia="SimSun" w:hAnsi="Cambria Math"/>
                    <w:sz w:val="20"/>
                    <w:lang w:eastAsia="zh-CN"/>
                  </w:rPr>
                  <m:t>d</m:t>
                </m:r>
              </m:e>
              <m:sub>
                <m:r>
                  <m:rPr>
                    <m:sty m:val="bi"/>
                  </m:rPr>
                  <w:rPr>
                    <w:rFonts w:ascii="Cambria Math" w:eastAsia="SimSun"/>
                    <w:sz w:val="20"/>
                    <w:lang w:eastAsia="zh-CN"/>
                  </w:rPr>
                  <m:t>2</m:t>
                </m:r>
              </m:sub>
            </m:sSub>
          </m:e>
        </m:d>
        <m:r>
          <m:rPr>
            <m:sty m:val="bi"/>
          </m:rPr>
          <w:rPr>
            <w:rFonts w:ascii="Cambria Math" w:eastAsia="SimSun"/>
            <w:sz w:val="20"/>
            <w:lang w:eastAsia="zh-CN"/>
          </w:rPr>
          <m:t>=</m:t>
        </m:r>
        <m:r>
          <m:rPr>
            <m:sty m:val="bi"/>
          </m:rPr>
          <w:rPr>
            <w:rFonts w:ascii="Cambria Math" w:eastAsia="SimSun" w:hAnsi="Cambria Math"/>
            <w:sz w:val="20"/>
            <w:lang w:eastAsia="zh-CN"/>
          </w:rPr>
          <m:t>PL</m:t>
        </m:r>
        <m:d>
          <m:dPr>
            <m:ctrlPr>
              <w:rPr>
                <w:rFonts w:ascii="Cambria Math" w:eastAsia="SimSun" w:hAnsi="Cambria Math"/>
                <w:b/>
                <w:bCs/>
                <w:i/>
                <w:iCs/>
                <w:sz w:val="20"/>
                <w:lang w:eastAsia="zh-CN"/>
              </w:rPr>
            </m:ctrlPr>
          </m:dPr>
          <m:e>
            <m:sSub>
              <m:sSubPr>
                <m:ctrlPr>
                  <w:rPr>
                    <w:rFonts w:ascii="Cambria Math" w:eastAsia="SimSun" w:hAnsi="Cambria Math"/>
                    <w:b/>
                    <w:bCs/>
                    <w:i/>
                    <w:iCs/>
                    <w:sz w:val="20"/>
                    <w:lang w:eastAsia="zh-CN"/>
                  </w:rPr>
                </m:ctrlPr>
              </m:sSubPr>
              <m:e>
                <m:r>
                  <m:rPr>
                    <m:sty m:val="bi"/>
                  </m:rPr>
                  <w:rPr>
                    <w:rFonts w:ascii="Cambria Math" w:eastAsia="SimSun" w:hAnsi="Cambria Math"/>
                    <w:sz w:val="20"/>
                    <w:lang w:eastAsia="zh-CN"/>
                  </w:rPr>
                  <m:t>d</m:t>
                </m:r>
              </m:e>
              <m:sub>
                <m:r>
                  <m:rPr>
                    <m:sty m:val="bi"/>
                  </m:rPr>
                  <w:rPr>
                    <w:rFonts w:ascii="Cambria Math" w:eastAsia="SimSun"/>
                    <w:sz w:val="20"/>
                    <w:lang w:eastAsia="zh-CN"/>
                  </w:rPr>
                  <m:t>1</m:t>
                </m:r>
              </m:sub>
            </m:sSub>
          </m:e>
        </m:d>
        <m:r>
          <m:rPr>
            <m:sty m:val="bi"/>
          </m:rPr>
          <w:rPr>
            <w:rFonts w:ascii="Cambria Math" w:eastAsia="SimSun"/>
            <w:sz w:val="20"/>
            <w:lang w:eastAsia="zh-CN"/>
          </w:rPr>
          <m:t>+</m:t>
        </m:r>
        <m:r>
          <m:rPr>
            <m:sty m:val="bi"/>
          </m:rPr>
          <w:rPr>
            <w:rFonts w:ascii="Cambria Math" w:eastAsia="SimSun" w:hAnsi="Cambria Math"/>
            <w:sz w:val="20"/>
            <w:lang w:eastAsia="zh-CN"/>
          </w:rPr>
          <m:t>PL</m:t>
        </m:r>
        <m:d>
          <m:dPr>
            <m:ctrlPr>
              <w:rPr>
                <w:rFonts w:ascii="Cambria Math" w:eastAsia="SimSun" w:hAnsi="Cambria Math"/>
                <w:b/>
                <w:bCs/>
                <w:i/>
                <w:iCs/>
                <w:sz w:val="20"/>
                <w:lang w:eastAsia="zh-CN"/>
              </w:rPr>
            </m:ctrlPr>
          </m:dPr>
          <m:e>
            <m:sSub>
              <m:sSubPr>
                <m:ctrlPr>
                  <w:rPr>
                    <w:rFonts w:ascii="Cambria Math" w:eastAsia="SimSun" w:hAnsi="Cambria Math"/>
                    <w:b/>
                    <w:bCs/>
                    <w:i/>
                    <w:iCs/>
                    <w:sz w:val="20"/>
                    <w:lang w:eastAsia="zh-CN"/>
                  </w:rPr>
                </m:ctrlPr>
              </m:sSubPr>
              <m:e>
                <m:r>
                  <m:rPr>
                    <m:sty m:val="bi"/>
                  </m:rPr>
                  <w:rPr>
                    <w:rFonts w:ascii="Cambria Math" w:eastAsia="SimSun" w:hAnsi="Cambria Math"/>
                    <w:sz w:val="20"/>
                    <w:lang w:eastAsia="zh-CN"/>
                  </w:rPr>
                  <m:t>d</m:t>
                </m:r>
              </m:e>
              <m:sub>
                <m:r>
                  <m:rPr>
                    <m:sty m:val="bi"/>
                  </m:rPr>
                  <w:rPr>
                    <w:rFonts w:ascii="Cambria Math" w:eastAsia="SimSun"/>
                    <w:sz w:val="20"/>
                    <w:lang w:eastAsia="zh-CN"/>
                  </w:rPr>
                  <m:t>2</m:t>
                </m:r>
              </m:sub>
            </m:sSub>
          </m:e>
        </m:d>
        <m:r>
          <m:rPr>
            <m:sty m:val="bi"/>
          </m:rPr>
          <w:rPr>
            <w:rFonts w:ascii="Cambria Math" w:eastAsia="SimSun"/>
            <w:sz w:val="20"/>
            <w:lang w:eastAsia="zh-CN"/>
          </w:rPr>
          <m:t>+</m:t>
        </m:r>
        <m:r>
          <m:rPr>
            <m:sty m:val="bi"/>
          </m:rPr>
          <w:rPr>
            <w:rFonts w:ascii="Cambria Math" w:eastAsia="SimSun"/>
            <w:sz w:val="20"/>
            <w:lang w:eastAsia="zh-CN"/>
          </w:rPr>
          <m:t>10</m:t>
        </m:r>
        <m:func>
          <m:funcPr>
            <m:ctrlPr>
              <w:rPr>
                <w:rFonts w:ascii="Cambria Math" w:eastAsia="SimSun" w:hAnsi="Cambria Math"/>
                <w:b/>
                <w:bCs/>
                <w:i/>
                <w:iCs/>
                <w:sz w:val="20"/>
                <w:lang w:eastAsia="zh-CN"/>
              </w:rPr>
            </m:ctrlPr>
          </m:funcPr>
          <m:fName>
            <m:sSub>
              <m:sSubPr>
                <m:ctrlPr>
                  <w:rPr>
                    <w:rFonts w:ascii="Cambria Math" w:eastAsia="SimSun" w:hAnsi="Cambria Math"/>
                    <w:b/>
                    <w:bCs/>
                    <w:i/>
                    <w:iCs/>
                    <w:sz w:val="20"/>
                    <w:lang w:eastAsia="zh-CN"/>
                  </w:rPr>
                </m:ctrlPr>
              </m:sSubPr>
              <m:e>
                <m:r>
                  <m:rPr>
                    <m:sty m:val="bi"/>
                  </m:rPr>
                  <w:rPr>
                    <w:rFonts w:ascii="Cambria Math" w:eastAsia="SimSun" w:hAnsi="Cambria Math"/>
                    <w:sz w:val="20"/>
                  </w:rPr>
                  <m:t>log</m:t>
                </m:r>
              </m:e>
              <m:sub>
                <m:r>
                  <m:rPr>
                    <m:sty m:val="bi"/>
                  </m:rPr>
                  <w:rPr>
                    <w:rFonts w:ascii="Cambria Math" w:eastAsia="SimSun"/>
                    <w:sz w:val="20"/>
                    <w:lang w:eastAsia="zh-CN"/>
                  </w:rPr>
                  <m:t>10</m:t>
                </m:r>
              </m:sub>
            </m:sSub>
          </m:fName>
          <m:e>
            <m:d>
              <m:dPr>
                <m:ctrlPr>
                  <w:rPr>
                    <w:rFonts w:ascii="Cambria Math" w:eastAsia="SimSun" w:hAnsi="Cambria Math"/>
                    <w:b/>
                    <w:bCs/>
                    <w:i/>
                    <w:iCs/>
                    <w:sz w:val="20"/>
                    <w:lang w:eastAsia="zh-CN"/>
                  </w:rPr>
                </m:ctrlPr>
              </m:dPr>
              <m:e>
                <m:f>
                  <m:fPr>
                    <m:ctrlPr>
                      <w:rPr>
                        <w:rFonts w:ascii="Cambria Math" w:eastAsia="SimSun" w:hAnsi="Cambria Math"/>
                        <w:b/>
                        <w:bCs/>
                        <w:i/>
                        <w:iCs/>
                        <w:sz w:val="20"/>
                        <w:lang w:eastAsia="zh-CN"/>
                      </w:rPr>
                    </m:ctrlPr>
                  </m:fPr>
                  <m:num>
                    <m:sSup>
                      <m:sSupPr>
                        <m:ctrlPr>
                          <w:rPr>
                            <w:rFonts w:ascii="Cambria Math" w:eastAsia="SimSun" w:hAnsi="Cambria Math"/>
                            <w:b/>
                            <w:bCs/>
                            <w:i/>
                            <w:iCs/>
                            <w:sz w:val="20"/>
                            <w:lang w:eastAsia="zh-CN"/>
                          </w:rPr>
                        </m:ctrlPr>
                      </m:sSupPr>
                      <m:e>
                        <m:r>
                          <m:rPr>
                            <m:sty m:val="bi"/>
                          </m:rPr>
                          <w:rPr>
                            <w:rFonts w:ascii="Cambria Math" w:eastAsia="SimSun" w:hAnsi="Cambria Math"/>
                            <w:sz w:val="20"/>
                            <w:lang w:eastAsia="zh-CN"/>
                          </w:rPr>
                          <m:t>λ</m:t>
                        </m:r>
                      </m:e>
                      <m:sup>
                        <m:r>
                          <m:rPr>
                            <m:sty m:val="bi"/>
                          </m:rPr>
                          <w:rPr>
                            <w:rFonts w:ascii="Cambria Math" w:eastAsia="SimSun"/>
                            <w:sz w:val="20"/>
                            <w:lang w:eastAsia="zh-CN"/>
                          </w:rPr>
                          <m:t>2</m:t>
                        </m:r>
                      </m:sup>
                    </m:sSup>
                  </m:num>
                  <m:den>
                    <m:r>
                      <m:rPr>
                        <m:sty m:val="bi"/>
                      </m:rPr>
                      <w:rPr>
                        <w:rFonts w:ascii="Cambria Math" w:eastAsia="SimSun"/>
                        <w:sz w:val="20"/>
                        <w:lang w:eastAsia="zh-CN"/>
                      </w:rPr>
                      <m:t>4</m:t>
                    </m:r>
                    <m:r>
                      <m:rPr>
                        <m:sty m:val="bi"/>
                      </m:rPr>
                      <w:rPr>
                        <w:rFonts w:ascii="Cambria Math" w:eastAsia="SimSun" w:hAnsi="Cambria Math"/>
                        <w:sz w:val="20"/>
                        <w:lang w:eastAsia="zh-CN"/>
                      </w:rPr>
                      <m:t>π</m:t>
                    </m:r>
                    <m:sSub>
                      <m:sSubPr>
                        <m:ctrlPr>
                          <w:rPr>
                            <w:rFonts w:ascii="Cambria Math" w:eastAsia="SimSun" w:hAnsi="Cambria Math"/>
                            <w:b/>
                            <w:bCs/>
                            <w:i/>
                            <w:iCs/>
                            <w:sz w:val="20"/>
                            <w:lang w:eastAsia="zh-CN"/>
                          </w:rPr>
                        </m:ctrlPr>
                      </m:sSubPr>
                      <m:e>
                        <m:r>
                          <m:rPr>
                            <m:sty m:val="bi"/>
                          </m:rPr>
                          <w:rPr>
                            <w:rFonts w:ascii="Cambria Math" w:eastAsia="SimSun" w:hAnsi="Cambria Math"/>
                            <w:sz w:val="20"/>
                            <w:lang w:eastAsia="zh-CN"/>
                          </w:rPr>
                          <m:t>σ</m:t>
                        </m:r>
                      </m:e>
                      <m:sub>
                        <m:r>
                          <m:rPr>
                            <m:sty m:val="bi"/>
                          </m:rPr>
                          <w:rPr>
                            <w:rFonts w:ascii="Cambria Math" w:eastAsia="SimSun" w:hAnsi="Cambria Math"/>
                            <w:sz w:val="20"/>
                            <w:lang w:eastAsia="zh-CN"/>
                          </w:rPr>
                          <m:t>RCS</m:t>
                        </m:r>
                      </m:sub>
                    </m:sSub>
                  </m:den>
                </m:f>
              </m:e>
            </m:d>
          </m:e>
        </m:func>
      </m:oMath>
      <w:r>
        <w:rPr>
          <w:rFonts w:eastAsia="SimSun"/>
          <w:b/>
          <w:bCs/>
          <w:i/>
          <w:iCs/>
          <w:sz w:val="20"/>
          <w:lang w:eastAsia="zh-CN"/>
        </w:rPr>
        <w:t xml:space="preserve"> if LOS Alt-2 principle is applied. </w:t>
      </w:r>
    </w:p>
    <w:p w:rsidR="00DD5FA0" w:rsidRDefault="006A6ACA">
      <w:pPr>
        <w:tabs>
          <w:tab w:val="left" w:pos="420"/>
          <w:tab w:val="left" w:pos="800"/>
          <w:tab w:val="left" w:pos="840"/>
        </w:tabs>
        <w:snapToGrid w:val="0"/>
        <w:spacing w:before="240" w:after="120" w:line="259" w:lineRule="auto"/>
        <w:rPr>
          <w:b/>
          <w:i/>
        </w:rPr>
      </w:pPr>
      <w:r>
        <w:rPr>
          <w:b/>
          <w:i/>
        </w:rPr>
        <w:t>Proposal</w:t>
      </w:r>
      <w:r>
        <w:rPr>
          <w:b/>
          <w:i/>
        </w:rPr>
        <w:t xml:space="preserve"> </w:t>
      </w:r>
      <w:r>
        <w:rPr>
          <w:b/>
          <w:i/>
        </w:rPr>
        <w:t xml:space="preserve">3: Option-2 in RAN1 #116bis agreement is adopted for ISAC channel model. </w:t>
      </w:r>
    </w:p>
    <w:p w:rsidR="00DD5FA0" w:rsidRDefault="00DD5FA0">
      <w:pPr>
        <w:pStyle w:val="BodyText"/>
        <w:rPr>
          <w:rFonts w:eastAsia="SimSun"/>
          <w:b/>
          <w:i/>
          <w:lang w:eastAsia="zh-CN"/>
        </w:rPr>
      </w:pPr>
    </w:p>
    <w:p w:rsidR="00DD5FA0" w:rsidRDefault="006A6ACA">
      <w:pPr>
        <w:pStyle w:val="BodyText"/>
        <w:rPr>
          <w:rFonts w:eastAsia="SimSun"/>
          <w:b/>
          <w:i/>
          <w:lang w:eastAsia="zh-CN"/>
        </w:rPr>
      </w:pPr>
      <w:r>
        <w:rPr>
          <w:rFonts w:eastAsia="SimSun"/>
          <w:b/>
          <w:i/>
          <w:lang w:eastAsia="zh-CN"/>
        </w:rPr>
        <w:t>Proposal 4: RCS effect is modeled from two aspects</w:t>
      </w:r>
    </w:p>
    <w:p w:rsidR="00DD5FA0" w:rsidRDefault="006A6ACA">
      <w:pPr>
        <w:pStyle w:val="BodyText"/>
        <w:numPr>
          <w:ilvl w:val="0"/>
          <w:numId w:val="20"/>
        </w:numPr>
        <w:rPr>
          <w:rFonts w:eastAsia="SimSun"/>
          <w:b/>
          <w:i/>
          <w:lang w:eastAsia="zh-CN"/>
        </w:rPr>
      </w:pPr>
      <w:r>
        <w:rPr>
          <w:rFonts w:eastAsia="SimSun"/>
          <w:b/>
          <w:i/>
          <w:lang w:eastAsia="zh-CN"/>
        </w:rPr>
        <w:t xml:space="preserve">RCS effect due to the characteristics of the target object itself, such as size/shape/material, is a real random number (denoted </w:t>
      </w:r>
      <w:r>
        <w:rPr>
          <w:rFonts w:eastAsia="SimSun"/>
          <w:b/>
          <w:i/>
          <w:lang w:eastAsia="zh-CN"/>
        </w:rPr>
        <w:t>as RCS</w:t>
      </w:r>
      <w:r>
        <w:rPr>
          <w:rFonts w:eastAsia="SimSun"/>
          <w:b/>
          <w:i/>
          <w:vertAlign w:val="subscript"/>
          <w:lang w:eastAsia="zh-CN"/>
        </w:rPr>
        <w:t>target</w:t>
      </w:r>
      <w:r>
        <w:rPr>
          <w:rFonts w:eastAsia="SimSun"/>
          <w:b/>
          <w:i/>
          <w:lang w:eastAsia="zh-CN"/>
        </w:rPr>
        <w:t xml:space="preserve">) following a statistics distribution. </w:t>
      </w:r>
    </w:p>
    <w:p w:rsidR="00DD5FA0" w:rsidRDefault="006A6ACA">
      <w:pPr>
        <w:pStyle w:val="BodyText"/>
        <w:numPr>
          <w:ilvl w:val="0"/>
          <w:numId w:val="20"/>
        </w:numPr>
        <w:rPr>
          <w:rFonts w:eastAsia="SimSun"/>
          <w:b/>
          <w:i/>
          <w:lang w:eastAsia="zh-CN"/>
        </w:rPr>
      </w:pPr>
      <w:r>
        <w:rPr>
          <w:rFonts w:eastAsia="SimSun"/>
          <w:b/>
          <w:i/>
          <w:lang w:eastAsia="zh-CN"/>
        </w:rPr>
        <w:t>RCS effect in channel model due to the geometry relation between the target and sensing Tx/Rx, such as orientation and incident/scattering angles, is a function of RCS</w:t>
      </w:r>
      <w:r>
        <w:rPr>
          <w:rFonts w:eastAsia="SimSun"/>
          <w:b/>
          <w:i/>
          <w:vertAlign w:val="subscript"/>
          <w:lang w:eastAsia="zh-CN"/>
        </w:rPr>
        <w:t>target</w:t>
      </w:r>
      <w:r>
        <w:rPr>
          <w:rFonts w:eastAsia="SimSun"/>
          <w:b/>
          <w:i/>
          <w:lang w:eastAsia="zh-CN"/>
        </w:rPr>
        <w:t xml:space="preserve"> and the geometry relation.  </w:t>
      </w:r>
    </w:p>
    <w:p w:rsidR="00DD5FA0" w:rsidRDefault="00DD5FA0">
      <w:pPr>
        <w:pStyle w:val="BodyText"/>
        <w:rPr>
          <w:rFonts w:eastAsia="SimSun"/>
          <w:b/>
          <w:i/>
          <w:lang w:eastAsia="zh-CN"/>
        </w:rPr>
      </w:pPr>
    </w:p>
    <w:p w:rsidR="00DD5FA0" w:rsidRDefault="006A6ACA">
      <w:pPr>
        <w:spacing w:before="120" w:after="120" w:line="257" w:lineRule="auto"/>
        <w:jc w:val="both"/>
        <w:rPr>
          <w:rFonts w:eastAsiaTheme="minorEastAsia"/>
          <w:b/>
          <w:i/>
          <w:lang w:eastAsia="zh-CN"/>
        </w:rPr>
      </w:pPr>
      <w:r>
        <w:rPr>
          <w:rFonts w:eastAsiaTheme="minorEastAsia"/>
          <w:b/>
          <w:i/>
          <w:lang w:eastAsia="zh-CN"/>
        </w:rPr>
        <w:t xml:space="preserve">Proposal 5: RAN1 discusses whether/how to model </w:t>
      </w:r>
      <w:r>
        <w:rPr>
          <w:rFonts w:eastAsiaTheme="minorEastAsia"/>
          <w:b/>
          <w:i/>
          <w:lang w:eastAsia="zh-CN"/>
        </w:rPr>
        <w:t xml:space="preserve">new </w:t>
      </w:r>
      <w:r>
        <w:rPr>
          <w:rFonts w:eastAsiaTheme="minorEastAsia"/>
          <w:b/>
          <w:i/>
          <w:lang w:eastAsia="zh-CN"/>
        </w:rPr>
        <w:t xml:space="preserve">spatial consistency for the following </w:t>
      </w:r>
      <w:r>
        <w:rPr>
          <w:rFonts w:eastAsiaTheme="minorEastAsia"/>
          <w:b/>
          <w:i/>
          <w:lang w:eastAsia="zh-CN"/>
        </w:rPr>
        <w:t>case</w:t>
      </w:r>
      <w:r>
        <w:rPr>
          <w:rFonts w:eastAsiaTheme="minorEastAsia"/>
          <w:b/>
          <w:i/>
          <w:lang w:eastAsia="zh-CN"/>
        </w:rPr>
        <w:t xml:space="preserve">s: </w:t>
      </w:r>
    </w:p>
    <w:p w:rsidR="00DD5FA0" w:rsidRDefault="006A6ACA">
      <w:pPr>
        <w:pStyle w:val="ListParagraph"/>
        <w:numPr>
          <w:ilvl w:val="0"/>
          <w:numId w:val="21"/>
        </w:numPr>
        <w:spacing w:after="120" w:line="257" w:lineRule="auto"/>
        <w:ind w:leftChars="0"/>
        <w:jc w:val="both"/>
        <w:rPr>
          <w:rFonts w:eastAsiaTheme="minorEastAsia"/>
          <w:b/>
          <w:i/>
          <w:lang w:eastAsia="zh-CN"/>
        </w:rPr>
      </w:pPr>
      <w:r>
        <w:rPr>
          <w:rFonts w:eastAsiaTheme="minorEastAsia"/>
          <w:b/>
          <w:i/>
          <w:sz w:val="20"/>
          <w:lang w:eastAsia="zh-CN"/>
        </w:rPr>
        <w:t>Consistency between Tx-to-Target link and Target-to-Rx link (only if Option-1 is agreed)</w:t>
      </w:r>
    </w:p>
    <w:p w:rsidR="00DD5FA0" w:rsidRDefault="006A6ACA">
      <w:pPr>
        <w:pStyle w:val="ListParagraph"/>
        <w:numPr>
          <w:ilvl w:val="0"/>
          <w:numId w:val="21"/>
        </w:numPr>
        <w:spacing w:after="120" w:line="257" w:lineRule="auto"/>
        <w:ind w:leftChars="0"/>
        <w:jc w:val="both"/>
        <w:rPr>
          <w:rFonts w:eastAsiaTheme="minorEastAsia"/>
          <w:b/>
          <w:i/>
          <w:lang w:eastAsia="zh-CN"/>
        </w:rPr>
      </w:pPr>
      <w:r>
        <w:rPr>
          <w:rFonts w:eastAsiaTheme="minorEastAsia"/>
          <w:b/>
          <w:i/>
          <w:sz w:val="20"/>
          <w:lang w:eastAsia="zh-CN"/>
        </w:rPr>
        <w:t>Consistency due to target mobility around close locations</w:t>
      </w:r>
    </w:p>
    <w:p w:rsidR="00DD5FA0" w:rsidRDefault="006A6ACA">
      <w:pPr>
        <w:pStyle w:val="ListParagraph"/>
        <w:numPr>
          <w:ilvl w:val="0"/>
          <w:numId w:val="21"/>
        </w:numPr>
        <w:spacing w:after="120" w:line="257" w:lineRule="auto"/>
        <w:ind w:leftChars="0"/>
        <w:jc w:val="both"/>
        <w:rPr>
          <w:rFonts w:eastAsiaTheme="minorEastAsia"/>
          <w:b/>
          <w:i/>
          <w:sz w:val="20"/>
          <w:lang w:eastAsia="zh-CN"/>
        </w:rPr>
      </w:pPr>
      <w:r>
        <w:rPr>
          <w:rFonts w:eastAsiaTheme="minorEastAsia"/>
          <w:b/>
          <w:i/>
          <w:sz w:val="20"/>
          <w:lang w:val="en-US" w:eastAsia="zh-CN"/>
        </w:rPr>
        <w:t xml:space="preserve">Consistency between different Tx-Target-Rx channels in multi-static sensing for the same target. </w:t>
      </w:r>
    </w:p>
    <w:p w:rsidR="00DD5FA0" w:rsidRDefault="006A6ACA">
      <w:pPr>
        <w:pStyle w:val="ListParagraph"/>
        <w:numPr>
          <w:ilvl w:val="0"/>
          <w:numId w:val="21"/>
        </w:numPr>
        <w:spacing w:after="120" w:line="257" w:lineRule="auto"/>
        <w:ind w:leftChars="0"/>
        <w:jc w:val="both"/>
        <w:rPr>
          <w:rFonts w:eastAsiaTheme="minorEastAsia"/>
          <w:b/>
          <w:i/>
          <w:sz w:val="20"/>
          <w:lang w:eastAsia="zh-CN"/>
        </w:rPr>
      </w:pPr>
      <w:r>
        <w:rPr>
          <w:rFonts w:eastAsiaTheme="minorEastAsia"/>
          <w:b/>
          <w:i/>
          <w:sz w:val="20"/>
          <w:lang w:val="en-US" w:eastAsia="zh-CN"/>
        </w:rPr>
        <w:t xml:space="preserve">Enhancement from 2D random process to 3D random process for certain specific scenarios. </w:t>
      </w:r>
    </w:p>
    <w:p w:rsidR="00DD5FA0" w:rsidRDefault="00DD5FA0">
      <w:pPr>
        <w:pStyle w:val="BodyText"/>
        <w:rPr>
          <w:rFonts w:eastAsia="SimSun"/>
          <w:b/>
          <w:i/>
          <w:lang w:eastAsia="zh-CN"/>
        </w:rPr>
      </w:pPr>
    </w:p>
    <w:p w:rsidR="00DD5FA0" w:rsidRDefault="006A6ACA">
      <w:pPr>
        <w:pStyle w:val="BodyText"/>
        <w:rPr>
          <w:rFonts w:eastAsia="SimSun"/>
          <w:b/>
          <w:i/>
          <w:lang w:eastAsia="zh-CN"/>
        </w:rPr>
      </w:pPr>
      <w:r>
        <w:rPr>
          <w:rFonts w:eastAsia="SimSun"/>
          <w:b/>
          <w:i/>
          <w:lang w:eastAsia="zh-CN"/>
        </w:rPr>
        <w:t>Proposal 6: Rel-19 ISAC channel model relies on micro-Doppler to ena</w:t>
      </w:r>
      <w:r>
        <w:rPr>
          <w:rFonts w:eastAsia="SimSun"/>
          <w:b/>
          <w:i/>
          <w:lang w:eastAsia="zh-CN"/>
        </w:rPr>
        <w:t>ble target identification/differentiation, without determining the exact micro-Doppler model function for the specific sensing application.</w:t>
      </w:r>
    </w:p>
    <w:p w:rsidR="00DD5FA0" w:rsidRDefault="006A6ACA">
      <w:pPr>
        <w:pStyle w:val="BodyText"/>
        <w:numPr>
          <w:ilvl w:val="0"/>
          <w:numId w:val="22"/>
        </w:numPr>
        <w:tabs>
          <w:tab w:val="clear" w:pos="420"/>
          <w:tab w:val="left" w:pos="800"/>
        </w:tabs>
        <w:ind w:left="800"/>
        <w:rPr>
          <w:rFonts w:eastAsia="SimSun"/>
          <w:sz w:val="22"/>
          <w:szCs w:val="22"/>
          <w:lang w:eastAsia="zh-CN"/>
        </w:rPr>
      </w:pPr>
      <w:r>
        <w:rPr>
          <w:rFonts w:eastAsia="SimSun"/>
          <w:b/>
          <w:i/>
          <w:lang w:eastAsia="zh-CN"/>
        </w:rPr>
        <w:t>A micro-Doppler function place-holder is defined in small-scale fading modeling.</w:t>
      </w:r>
    </w:p>
    <w:p w:rsidR="00DD5FA0" w:rsidRDefault="006A6ACA">
      <w:pPr>
        <w:pStyle w:val="BodyText"/>
        <w:numPr>
          <w:ilvl w:val="0"/>
          <w:numId w:val="22"/>
        </w:numPr>
        <w:tabs>
          <w:tab w:val="clear" w:pos="420"/>
          <w:tab w:val="left" w:pos="800"/>
        </w:tabs>
        <w:ind w:left="800"/>
        <w:rPr>
          <w:rFonts w:eastAsia="SimSun"/>
          <w:sz w:val="22"/>
          <w:szCs w:val="22"/>
          <w:lang w:eastAsia="zh-CN"/>
        </w:rPr>
      </w:pPr>
      <w:r>
        <w:rPr>
          <w:rFonts w:eastAsia="SimSun"/>
          <w:b/>
          <w:i/>
          <w:lang w:eastAsia="zh-CN"/>
        </w:rPr>
        <w:t>The exact micro-Doppler function co</w:t>
      </w:r>
      <w:r>
        <w:rPr>
          <w:rFonts w:eastAsia="SimSun"/>
          <w:b/>
          <w:i/>
          <w:lang w:eastAsia="zh-CN"/>
        </w:rPr>
        <w:t xml:space="preserve">rresponding to a sensing application will be an input to the ISAC channel model.  </w:t>
      </w:r>
    </w:p>
    <w:p w:rsidR="00DD5FA0" w:rsidRDefault="006A6ACA">
      <w:pPr>
        <w:pStyle w:val="Heading1"/>
        <w:rPr>
          <w:rFonts w:ascii="Times New Roman" w:hAnsi="Times New Roman" w:cs="Times New Roman"/>
        </w:rPr>
      </w:pPr>
      <w:r>
        <w:rPr>
          <w:rFonts w:ascii="Times New Roman" w:hAnsi="Times New Roman" w:cs="Times New Roman"/>
        </w:rPr>
        <w:t>Reference</w:t>
      </w:r>
    </w:p>
    <w:p w:rsidR="00DD5FA0" w:rsidRDefault="006A6ACA">
      <w:pPr>
        <w:numPr>
          <w:ilvl w:val="0"/>
          <w:numId w:val="23"/>
        </w:numPr>
        <w:spacing w:after="40" w:line="240" w:lineRule="auto"/>
        <w:ind w:hangingChars="210"/>
        <w:rPr>
          <w:lang w:eastAsia="zh-CN"/>
        </w:rPr>
      </w:pPr>
      <w:bookmarkStart w:id="8" w:name="_Ref157889589"/>
      <w:r>
        <w:rPr>
          <w:lang w:eastAsia="zh-CN"/>
        </w:rPr>
        <w:t>RP-234069,  New SID: Study on channel modelling for Integrated Sensing And Communication (ISAC) for NR, Nokia, Nokia Shanghai Bell</w:t>
      </w:r>
      <w:bookmarkEnd w:id="8"/>
    </w:p>
    <w:p w:rsidR="00DD5FA0" w:rsidRDefault="006A6ACA">
      <w:pPr>
        <w:numPr>
          <w:ilvl w:val="0"/>
          <w:numId w:val="23"/>
        </w:numPr>
        <w:spacing w:after="40" w:line="240" w:lineRule="auto"/>
        <w:ind w:hangingChars="210"/>
        <w:rPr>
          <w:lang w:eastAsia="zh-CN"/>
        </w:rPr>
      </w:pPr>
      <w:bookmarkStart w:id="9" w:name="_Ref1183461403"/>
      <w:r>
        <w:t>R1-2403715, RAN1 #116bis</w:t>
      </w:r>
      <w:r>
        <w:t xml:space="preserve"> Summary #4</w:t>
      </w:r>
      <w:r>
        <w:t xml:space="preserve"> on ISAC channel modeling, Moderator (xiaomi)</w:t>
      </w:r>
      <w:bookmarkEnd w:id="9"/>
    </w:p>
    <w:p w:rsidR="00DD5FA0" w:rsidRDefault="006A6ACA">
      <w:pPr>
        <w:numPr>
          <w:ilvl w:val="0"/>
          <w:numId w:val="23"/>
        </w:numPr>
        <w:spacing w:after="40" w:line="240" w:lineRule="auto"/>
        <w:ind w:hangingChars="210"/>
        <w:rPr>
          <w:lang w:eastAsia="zh-CN"/>
        </w:rPr>
      </w:pPr>
      <w:bookmarkStart w:id="10" w:name="_Ref157889637"/>
      <w:r>
        <w:rPr>
          <w:lang w:eastAsia="zh-CN"/>
        </w:rPr>
        <w:t>TR38.901, v17.1.0</w:t>
      </w:r>
      <w:bookmarkEnd w:id="10"/>
    </w:p>
    <w:p w:rsidR="00DD5FA0" w:rsidRDefault="006A6ACA">
      <w:pPr>
        <w:numPr>
          <w:ilvl w:val="0"/>
          <w:numId w:val="23"/>
        </w:numPr>
        <w:spacing w:after="40" w:line="240" w:lineRule="auto"/>
        <w:ind w:hangingChars="210"/>
        <w:rPr>
          <w:lang w:eastAsia="zh-CN"/>
        </w:rPr>
      </w:pPr>
      <w:r>
        <w:rPr>
          <w:lang w:eastAsia="zh-CN"/>
        </w:rPr>
        <w:t>Fundamentals of Radar Signal Processing, Mark A. Richards, Ph.D.</w:t>
      </w:r>
    </w:p>
    <w:p w:rsidR="00DD5FA0" w:rsidRDefault="006A6ACA">
      <w:pPr>
        <w:numPr>
          <w:ilvl w:val="0"/>
          <w:numId w:val="23"/>
        </w:numPr>
        <w:spacing w:after="40" w:line="240" w:lineRule="auto"/>
        <w:ind w:hangingChars="210"/>
        <w:rPr>
          <w:lang w:eastAsia="zh-CN"/>
        </w:rPr>
      </w:pPr>
      <w:bookmarkStart w:id="11" w:name="_Ref1470153053"/>
      <w:r>
        <w:rPr>
          <w:rFonts w:eastAsiaTheme="minorEastAsia"/>
          <w:lang w:eastAsia="zh-CN"/>
        </w:rPr>
        <w:t>Micro-Doppler Effect in Radar, 2</w:t>
      </w:r>
      <w:r>
        <w:rPr>
          <w:rFonts w:eastAsiaTheme="minorEastAsia"/>
          <w:vertAlign w:val="superscript"/>
          <w:lang w:eastAsia="zh-CN"/>
        </w:rPr>
        <w:t>nd</w:t>
      </w:r>
      <w:r>
        <w:rPr>
          <w:rFonts w:eastAsiaTheme="minorEastAsia"/>
          <w:lang w:eastAsia="zh-CN"/>
        </w:rPr>
        <w:t xml:space="preserve"> edition, </w:t>
      </w:r>
      <w:hyperlink r:id="rId26" w:history="1">
        <w:r>
          <w:rPr>
            <w:rFonts w:eastAsiaTheme="minorEastAsia"/>
          </w:rPr>
          <w:t>Victor C Chen</w:t>
        </w:r>
      </w:hyperlink>
      <w:r>
        <w:rPr>
          <w:rFonts w:eastAsiaTheme="minorEastAsia"/>
          <w:lang w:eastAsia="zh-CN"/>
        </w:rPr>
        <w:t> </w:t>
      </w:r>
      <w:bookmarkEnd w:id="11"/>
    </w:p>
    <w:p w:rsidR="00DD5FA0" w:rsidRDefault="00DD5FA0">
      <w:pPr>
        <w:rPr>
          <w:color w:val="FF0000"/>
          <w:u w:val="single"/>
          <w:lang w:eastAsia="zh-CN"/>
        </w:rPr>
      </w:pPr>
    </w:p>
    <w:sectPr w:rsidR="00DD5FA0" w:rsidSect="00DD5FA0">
      <w:headerReference w:type="default" r:id="rId27"/>
      <w:footerReference w:type="even" r:id="rId28"/>
      <w:footerReference w:type="default" r:id="rId29"/>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5FA0" w:rsidRDefault="006A6ACA">
      <w:pPr>
        <w:spacing w:line="240" w:lineRule="auto"/>
      </w:pPr>
      <w:r>
        <w:separator/>
      </w:r>
    </w:p>
  </w:endnote>
  <w:endnote w:type="continuationSeparator" w:id="0">
    <w:p w:rsidR="00DD5FA0" w:rsidRDefault="006A6AC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AR PL UKai CN"/>
    <w:charset w:val="86"/>
    <w:family w:val="auto"/>
    <w:pitch w:val="default"/>
    <w:sig w:usb0="00000000" w:usb1="00000000" w:usb2="00000016" w:usb3="00000000" w:csb0="0004000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altName w:val="MT Extra"/>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Droid Sans Fallback"/>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DejaVu Math TeX Gyre">
    <w:altName w:val="Cambria Math"/>
    <w:charset w:val="00"/>
    <w:family w:val="auto"/>
    <w:pitch w:val="default"/>
    <w:sig w:usb0="00000001" w:usb1="4201F9EE" w:usb2="02000000" w:usb3="00000000" w:csb0="60000193" w:csb1="0DD40000"/>
  </w:font>
  <w:font w:name="Cambria Math">
    <w:panose1 w:val="02040503050406030204"/>
    <w:charset w:val="00"/>
    <w:family w:val="roman"/>
    <w:pitch w:val="variable"/>
    <w:sig w:usb0="E00002FF" w:usb1="420024FF" w:usb2="00000000" w:usb3="00000000" w:csb0="0000019F" w:csb1="00000000"/>
  </w:font>
  <w:font w:name="TimesNewRomanPSMT">
    <w:altName w:val="Times New Roman"/>
    <w:charset w:val="00"/>
    <w:family w:val="roman"/>
    <w:pitch w:val="default"/>
    <w:sig w:usb0="00000000" w:usb1="0000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imes-Roman">
    <w:altName w:val="Times New Roman"/>
    <w:charset w:val="00"/>
    <w:family w:val="roman"/>
    <w:pitch w:val="default"/>
    <w:sig w:usb0="00000000" w:usb1="00000000" w:usb2="00000000" w:usb3="00000000" w:csb0="00000001" w:csb1="00000000"/>
  </w:font>
  <w:font w:name="Times-Italic">
    <w:altName w:val="Times New Roman"/>
    <w:charset w:val="00"/>
    <w:family w:val="roman"/>
    <w:pitch w:val="default"/>
    <w:sig w:usb0="00000000"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FA0" w:rsidRDefault="00DD5FA0">
    <w:pPr>
      <w:pStyle w:val="Footer"/>
      <w:framePr w:wrap="around" w:vAnchor="text" w:hAnchor="margin" w:xAlign="center" w:y="1"/>
      <w:rPr>
        <w:rStyle w:val="PageNumber"/>
      </w:rPr>
    </w:pPr>
    <w:r>
      <w:rPr>
        <w:rStyle w:val="PageNumber"/>
      </w:rPr>
      <w:fldChar w:fldCharType="begin"/>
    </w:r>
    <w:r w:rsidR="006A6ACA">
      <w:rPr>
        <w:rStyle w:val="PageNumber"/>
      </w:rPr>
      <w:instrText xml:space="preserve">PAGE  </w:instrText>
    </w:r>
    <w:r>
      <w:rPr>
        <w:rStyle w:val="PageNumber"/>
      </w:rPr>
      <w:fldChar w:fldCharType="end"/>
    </w:r>
  </w:p>
  <w:p w:rsidR="00DD5FA0" w:rsidRDefault="00DD5FA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62126"/>
      <w:docPartObj>
        <w:docPartGallery w:val="Page Numbers (Bottom of Page)"/>
        <w:docPartUnique/>
      </w:docPartObj>
    </w:sdtPr>
    <w:sdtContent>
      <w:p w:rsidR="003A246D" w:rsidRDefault="003A246D">
        <w:pPr>
          <w:pStyle w:val="Footer"/>
          <w:jc w:val="center"/>
        </w:pPr>
        <w:fldSimple w:instr=" PAGE   \* MERGEFORMAT ">
          <w:r w:rsidR="006A6ACA">
            <w:rPr>
              <w:noProof/>
            </w:rPr>
            <w:t>13</w:t>
          </w:r>
        </w:fldSimple>
      </w:p>
    </w:sdtContent>
  </w:sdt>
  <w:p w:rsidR="00DD5FA0" w:rsidRDefault="00DD5FA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5FA0" w:rsidRDefault="006A6ACA">
      <w:pPr>
        <w:spacing w:after="0"/>
      </w:pPr>
      <w:r>
        <w:separator/>
      </w:r>
    </w:p>
  </w:footnote>
  <w:footnote w:type="continuationSeparator" w:id="0">
    <w:p w:rsidR="00DD5FA0" w:rsidRDefault="006A6AC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FA0" w:rsidRDefault="00DD5FA0">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EFC4E81"/>
    <w:multiLevelType w:val="multilevel"/>
    <w:tmpl w:val="9EFC4E8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nsid w:val="DAD6FDDC"/>
    <w:multiLevelType w:val="singleLevel"/>
    <w:tmpl w:val="DAD6FDDC"/>
    <w:lvl w:ilvl="0">
      <w:start w:val="1"/>
      <w:numFmt w:val="bullet"/>
      <w:lvlText w:val=""/>
      <w:lvlJc w:val="left"/>
      <w:pPr>
        <w:tabs>
          <w:tab w:val="left" w:pos="420"/>
        </w:tabs>
        <w:ind w:left="420" w:hanging="420"/>
      </w:pPr>
      <w:rPr>
        <w:rFonts w:ascii="Wingdings" w:hAnsi="Wingdings" w:hint="default"/>
      </w:r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9B047E8"/>
    <w:multiLevelType w:val="multilevel"/>
    <w:tmpl w:val="09B047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2CD35D63"/>
    <w:multiLevelType w:val="multilevel"/>
    <w:tmpl w:val="2CD35D6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nsid w:val="366D4541"/>
    <w:multiLevelType w:val="multilevel"/>
    <w:tmpl w:val="366D4541"/>
    <w:lvl w:ilvl="0">
      <w:start w:val="1"/>
      <w:numFmt w:val="bullet"/>
      <w:lvlText w:val=""/>
      <w:lvlJc w:val="left"/>
      <w:pPr>
        <w:ind w:left="817" w:hanging="360"/>
      </w:pPr>
      <w:rPr>
        <w:rFonts w:ascii="Symbol" w:hAnsi="Symbol" w:hint="default"/>
      </w:rPr>
    </w:lvl>
    <w:lvl w:ilvl="1">
      <w:start w:val="1"/>
      <w:numFmt w:val="bullet"/>
      <w:lvlText w:val="o"/>
      <w:lvlJc w:val="left"/>
      <w:pPr>
        <w:ind w:left="1537" w:hanging="360"/>
      </w:pPr>
      <w:rPr>
        <w:rFonts w:ascii="Courier New" w:hAnsi="Courier New" w:cs="Courier New" w:hint="default"/>
      </w:rPr>
    </w:lvl>
    <w:lvl w:ilvl="2">
      <w:start w:val="1"/>
      <w:numFmt w:val="bullet"/>
      <w:lvlText w:val=""/>
      <w:lvlJc w:val="left"/>
      <w:pPr>
        <w:ind w:left="2257" w:hanging="360"/>
      </w:pPr>
      <w:rPr>
        <w:rFonts w:ascii="Wingdings" w:hAnsi="Wingdings" w:hint="default"/>
      </w:rPr>
    </w:lvl>
    <w:lvl w:ilvl="3">
      <w:start w:val="1"/>
      <w:numFmt w:val="bullet"/>
      <w:lvlText w:val=""/>
      <w:lvlJc w:val="left"/>
      <w:pPr>
        <w:ind w:left="2977" w:hanging="360"/>
      </w:pPr>
      <w:rPr>
        <w:rFonts w:ascii="Symbol" w:hAnsi="Symbol" w:hint="default"/>
      </w:rPr>
    </w:lvl>
    <w:lvl w:ilvl="4">
      <w:start w:val="1"/>
      <w:numFmt w:val="bullet"/>
      <w:lvlText w:val="o"/>
      <w:lvlJc w:val="left"/>
      <w:pPr>
        <w:ind w:left="3697" w:hanging="360"/>
      </w:pPr>
      <w:rPr>
        <w:rFonts w:ascii="Courier New" w:hAnsi="Courier New" w:cs="Courier New" w:hint="default"/>
      </w:rPr>
    </w:lvl>
    <w:lvl w:ilvl="5">
      <w:start w:val="1"/>
      <w:numFmt w:val="bullet"/>
      <w:lvlText w:val=""/>
      <w:lvlJc w:val="left"/>
      <w:pPr>
        <w:ind w:left="4417" w:hanging="360"/>
      </w:pPr>
      <w:rPr>
        <w:rFonts w:ascii="Wingdings" w:hAnsi="Wingdings" w:hint="default"/>
      </w:rPr>
    </w:lvl>
    <w:lvl w:ilvl="6">
      <w:start w:val="1"/>
      <w:numFmt w:val="bullet"/>
      <w:lvlText w:val=""/>
      <w:lvlJc w:val="left"/>
      <w:pPr>
        <w:ind w:left="5137" w:hanging="360"/>
      </w:pPr>
      <w:rPr>
        <w:rFonts w:ascii="Symbol" w:hAnsi="Symbol" w:hint="default"/>
      </w:rPr>
    </w:lvl>
    <w:lvl w:ilvl="7">
      <w:start w:val="1"/>
      <w:numFmt w:val="bullet"/>
      <w:lvlText w:val="o"/>
      <w:lvlJc w:val="left"/>
      <w:pPr>
        <w:ind w:left="5857" w:hanging="360"/>
      </w:pPr>
      <w:rPr>
        <w:rFonts w:ascii="Courier New" w:hAnsi="Courier New" w:cs="Courier New" w:hint="default"/>
      </w:rPr>
    </w:lvl>
    <w:lvl w:ilvl="8">
      <w:start w:val="1"/>
      <w:numFmt w:val="bullet"/>
      <w:lvlText w:val=""/>
      <w:lvlJc w:val="left"/>
      <w:pPr>
        <w:ind w:left="6577" w:hanging="360"/>
      </w:pPr>
      <w:rPr>
        <w:rFonts w:ascii="Wingdings" w:hAnsi="Wingdings" w:hint="default"/>
      </w:rPr>
    </w:lvl>
  </w:abstractNum>
  <w:abstractNum w:abstractNumId="7">
    <w:nsid w:val="3BF75636"/>
    <w:multiLevelType w:val="multilevel"/>
    <w:tmpl w:val="3BF75636"/>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lang w:val="en-GB"/>
      </w:rPr>
    </w:lvl>
    <w:lvl w:ilvl="2">
      <w:start w:val="1"/>
      <w:numFmt w:val="bullet"/>
      <w:lvlText w:val=""/>
      <w:lvlJc w:val="left"/>
      <w:pPr>
        <w:tabs>
          <w:tab w:val="left" w:pos="1260"/>
        </w:tabs>
        <w:ind w:left="1260" w:hanging="420"/>
      </w:pPr>
      <w:rPr>
        <w:rFonts w:ascii="Symbol" w:hAnsi="Symbo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nsid w:val="3C721816"/>
    <w:multiLevelType w:val="multilevel"/>
    <w:tmpl w:val="3C721816"/>
    <w:lvl w:ilvl="0">
      <w:start w:val="1"/>
      <w:numFmt w:val="bullet"/>
      <w:lvlText w:val=""/>
      <w:lvlJc w:val="left"/>
      <w:pPr>
        <w:ind w:left="1219" w:hanging="420"/>
      </w:pPr>
      <w:rPr>
        <w:rFonts w:ascii="Symbol" w:hAnsi="Symbol" w:hint="default"/>
      </w:rPr>
    </w:lvl>
    <w:lvl w:ilvl="1">
      <w:start w:val="1"/>
      <w:numFmt w:val="bullet"/>
      <w:lvlText w:val=""/>
      <w:lvlJc w:val="left"/>
      <w:pPr>
        <w:ind w:left="1639" w:hanging="420"/>
      </w:pPr>
      <w:rPr>
        <w:rFonts w:ascii="Wingdings" w:hAnsi="Wingdings"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nsid w:val="40110E23"/>
    <w:multiLevelType w:val="multilevel"/>
    <w:tmpl w:val="40110E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nsid w:val="4FF0741A"/>
    <w:multiLevelType w:val="multilevel"/>
    <w:tmpl w:val="4FF0741A"/>
    <w:lvl w:ilvl="0">
      <w:start w:val="1"/>
      <w:numFmt w:val="bullet"/>
      <w:lvlText w:val=""/>
      <w:lvlJc w:val="left"/>
      <w:pPr>
        <w:ind w:left="1560" w:hanging="360"/>
      </w:pPr>
      <w:rPr>
        <w:rFonts w:ascii="Symbol" w:hAnsi="Symbol"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12">
    <w:nsid w:val="51A31681"/>
    <w:multiLevelType w:val="multilevel"/>
    <w:tmpl w:val="51A316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57E943BF"/>
    <w:multiLevelType w:val="multilevel"/>
    <w:tmpl w:val="57E943BF"/>
    <w:lvl w:ilvl="0">
      <w:start w:val="1"/>
      <w:numFmt w:val="bullet"/>
      <w:lvlText w:val=""/>
      <w:lvlJc w:val="left"/>
      <w:pPr>
        <w:ind w:left="1219" w:hanging="420"/>
      </w:pPr>
      <w:rPr>
        <w:rFonts w:ascii="Symbol" w:hAnsi="Symbol" w:hint="default"/>
      </w:rPr>
    </w:lvl>
    <w:lvl w:ilvl="1">
      <w:start w:val="1"/>
      <w:numFmt w:val="bullet"/>
      <w:lvlText w:val="o"/>
      <w:lvlJc w:val="left"/>
      <w:pPr>
        <w:ind w:left="1639" w:hanging="420"/>
      </w:pPr>
      <w:rPr>
        <w:rFonts w:ascii="Courier New" w:hAnsi="Courier New" w:cs="Courier New"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4">
    <w:nsid w:val="589806A4"/>
    <w:multiLevelType w:val="multilevel"/>
    <w:tmpl w:val="589806A4"/>
    <w:lvl w:ilvl="0">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6AD22595"/>
    <w:multiLevelType w:val="singleLevel"/>
    <w:tmpl w:val="6AD22595"/>
    <w:lvl w:ilvl="0">
      <w:start w:val="1"/>
      <w:numFmt w:val="bullet"/>
      <w:lvlText w:val=""/>
      <w:lvlJc w:val="left"/>
      <w:pPr>
        <w:tabs>
          <w:tab w:val="left" w:pos="420"/>
        </w:tabs>
        <w:ind w:left="420" w:hanging="420"/>
      </w:pPr>
      <w:rPr>
        <w:rFonts w:ascii="Wingdings" w:hAnsi="Wingdings" w:hint="default"/>
      </w:rPr>
    </w:lvl>
  </w:abstractNum>
  <w:abstractNum w:abstractNumId="17">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8">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78CC7122"/>
    <w:multiLevelType w:val="multilevel"/>
    <w:tmpl w:val="78CC7122"/>
    <w:lvl w:ilvl="0">
      <w:start w:val="1"/>
      <w:numFmt w:val="bullet"/>
      <w:lvlText w:val=""/>
      <w:lvlJc w:val="left"/>
      <w:pPr>
        <w:ind w:left="1601" w:hanging="360"/>
      </w:pPr>
      <w:rPr>
        <w:rFonts w:ascii="Symbol" w:hAnsi="Symbol" w:hint="default"/>
      </w:rPr>
    </w:lvl>
    <w:lvl w:ilvl="1">
      <w:start w:val="1"/>
      <w:numFmt w:val="bullet"/>
      <w:lvlText w:val="o"/>
      <w:lvlJc w:val="left"/>
      <w:pPr>
        <w:ind w:left="2321" w:hanging="360"/>
      </w:pPr>
      <w:rPr>
        <w:rFonts w:ascii="Courier New" w:hAnsi="Courier New" w:cs="Courier New" w:hint="default"/>
      </w:rPr>
    </w:lvl>
    <w:lvl w:ilvl="2">
      <w:start w:val="1"/>
      <w:numFmt w:val="bullet"/>
      <w:lvlText w:val=""/>
      <w:lvlJc w:val="left"/>
      <w:pPr>
        <w:ind w:left="3041" w:hanging="360"/>
      </w:pPr>
      <w:rPr>
        <w:rFonts w:ascii="Wingdings" w:hAnsi="Wingdings" w:hint="default"/>
      </w:rPr>
    </w:lvl>
    <w:lvl w:ilvl="3">
      <w:start w:val="1"/>
      <w:numFmt w:val="bullet"/>
      <w:lvlText w:val=""/>
      <w:lvlJc w:val="left"/>
      <w:pPr>
        <w:ind w:left="3761" w:hanging="360"/>
      </w:pPr>
      <w:rPr>
        <w:rFonts w:ascii="Symbol" w:hAnsi="Symbol" w:hint="default"/>
      </w:rPr>
    </w:lvl>
    <w:lvl w:ilvl="4">
      <w:start w:val="1"/>
      <w:numFmt w:val="bullet"/>
      <w:lvlText w:val="o"/>
      <w:lvlJc w:val="left"/>
      <w:pPr>
        <w:ind w:left="4481" w:hanging="360"/>
      </w:pPr>
      <w:rPr>
        <w:rFonts w:ascii="Courier New" w:hAnsi="Courier New" w:cs="Courier New" w:hint="default"/>
      </w:rPr>
    </w:lvl>
    <w:lvl w:ilvl="5">
      <w:start w:val="1"/>
      <w:numFmt w:val="bullet"/>
      <w:lvlText w:val=""/>
      <w:lvlJc w:val="left"/>
      <w:pPr>
        <w:ind w:left="5201" w:hanging="360"/>
      </w:pPr>
      <w:rPr>
        <w:rFonts w:ascii="Wingdings" w:hAnsi="Wingdings" w:hint="default"/>
      </w:rPr>
    </w:lvl>
    <w:lvl w:ilvl="6">
      <w:start w:val="1"/>
      <w:numFmt w:val="bullet"/>
      <w:lvlText w:val=""/>
      <w:lvlJc w:val="left"/>
      <w:pPr>
        <w:ind w:left="5921" w:hanging="360"/>
      </w:pPr>
      <w:rPr>
        <w:rFonts w:ascii="Symbol" w:hAnsi="Symbol" w:hint="default"/>
      </w:rPr>
    </w:lvl>
    <w:lvl w:ilvl="7">
      <w:start w:val="1"/>
      <w:numFmt w:val="bullet"/>
      <w:lvlText w:val="o"/>
      <w:lvlJc w:val="left"/>
      <w:pPr>
        <w:ind w:left="6641" w:hanging="360"/>
      </w:pPr>
      <w:rPr>
        <w:rFonts w:ascii="Courier New" w:hAnsi="Courier New" w:cs="Courier New" w:hint="default"/>
      </w:rPr>
    </w:lvl>
    <w:lvl w:ilvl="8">
      <w:start w:val="1"/>
      <w:numFmt w:val="bullet"/>
      <w:lvlText w:val=""/>
      <w:lvlJc w:val="left"/>
      <w:pPr>
        <w:ind w:left="7361" w:hanging="360"/>
      </w:pPr>
      <w:rPr>
        <w:rFonts w:ascii="Wingdings" w:hAnsi="Wingdings" w:hint="default"/>
      </w:rPr>
    </w:lvl>
  </w:abstractNum>
  <w:abstractNum w:abstractNumId="2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22">
    <w:nsid w:val="7F617904"/>
    <w:multiLevelType w:val="multilevel"/>
    <w:tmpl w:val="7F6179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4"/>
  </w:num>
  <w:num w:numId="4">
    <w:abstractNumId w:val="20"/>
  </w:num>
  <w:num w:numId="5">
    <w:abstractNumId w:val="17"/>
  </w:num>
  <w:num w:numId="6">
    <w:abstractNumId w:val="10"/>
  </w:num>
  <w:num w:numId="7">
    <w:abstractNumId w:val="2"/>
  </w:num>
  <w:num w:numId="8">
    <w:abstractNumId w:val="8"/>
  </w:num>
  <w:num w:numId="9">
    <w:abstractNumId w:val="14"/>
  </w:num>
  <w:num w:numId="10">
    <w:abstractNumId w:val="5"/>
  </w:num>
  <w:num w:numId="11">
    <w:abstractNumId w:val="0"/>
  </w:num>
  <w:num w:numId="12">
    <w:abstractNumId w:val="13"/>
  </w:num>
  <w:num w:numId="13">
    <w:abstractNumId w:val="12"/>
  </w:num>
  <w:num w:numId="14">
    <w:abstractNumId w:val="3"/>
  </w:num>
  <w:num w:numId="15">
    <w:abstractNumId w:val="9"/>
  </w:num>
  <w:num w:numId="16">
    <w:abstractNumId w:val="1"/>
  </w:num>
  <w:num w:numId="17">
    <w:abstractNumId w:val="7"/>
  </w:num>
  <w:num w:numId="18">
    <w:abstractNumId w:val="11"/>
  </w:num>
  <w:num w:numId="19">
    <w:abstractNumId w:val="19"/>
  </w:num>
  <w:num w:numId="20">
    <w:abstractNumId w:val="22"/>
  </w:num>
  <w:num w:numId="21">
    <w:abstractNumId w:val="6"/>
  </w:num>
  <w:num w:numId="22">
    <w:abstractNumId w:val="16"/>
  </w:num>
  <w:num w:numId="23">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720"/>
  <w:characterSpacingControl w:val="doNotCompress"/>
  <w:footnotePr>
    <w:footnote w:id="-1"/>
    <w:footnote w:id="0"/>
  </w:footnotePr>
  <w:endnotePr>
    <w:endnote w:id="-1"/>
    <w:endnote w:id="0"/>
  </w:endnotePr>
  <w:compat>
    <w:applyBreakingRules/>
    <w:useFELayout/>
  </w:compat>
  <w:rsids>
    <w:rsidRoot w:val="00B87FBC"/>
    <w:rsid w:val="87FFA5D0"/>
    <w:rsid w:val="8F3AEB08"/>
    <w:rsid w:val="97EF8D67"/>
    <w:rsid w:val="97F78D6A"/>
    <w:rsid w:val="9FAFE18A"/>
    <w:rsid w:val="A7FE93E1"/>
    <w:rsid w:val="AFFEC7DF"/>
    <w:rsid w:val="B7FF9181"/>
    <w:rsid w:val="B7FFD022"/>
    <w:rsid w:val="B8FD4FCC"/>
    <w:rsid w:val="B9E41B56"/>
    <w:rsid w:val="BAFF9166"/>
    <w:rsid w:val="BBDEFF5E"/>
    <w:rsid w:val="BDDC8461"/>
    <w:rsid w:val="BDFB1BD5"/>
    <w:rsid w:val="BF2F1216"/>
    <w:rsid w:val="BFDF17B2"/>
    <w:rsid w:val="CD9D24B5"/>
    <w:rsid w:val="CFD7A465"/>
    <w:rsid w:val="DA77F651"/>
    <w:rsid w:val="DDF58D00"/>
    <w:rsid w:val="DF7F07B1"/>
    <w:rsid w:val="DFDF6E3B"/>
    <w:rsid w:val="E7FBBE20"/>
    <w:rsid w:val="ECBFAF4D"/>
    <w:rsid w:val="ED7DF6F0"/>
    <w:rsid w:val="EDBD8AF3"/>
    <w:rsid w:val="EF7CFF2A"/>
    <w:rsid w:val="EFCB56E0"/>
    <w:rsid w:val="F17DE66C"/>
    <w:rsid w:val="F4BEB83E"/>
    <w:rsid w:val="F77E65EA"/>
    <w:rsid w:val="F7BF2740"/>
    <w:rsid w:val="F96B1212"/>
    <w:rsid w:val="F97CBBC3"/>
    <w:rsid w:val="F9EADB97"/>
    <w:rsid w:val="F9EDB7F6"/>
    <w:rsid w:val="F9FDECCD"/>
    <w:rsid w:val="FA519C4F"/>
    <w:rsid w:val="FAFF722E"/>
    <w:rsid w:val="FB7FE342"/>
    <w:rsid w:val="FBB789EF"/>
    <w:rsid w:val="FBDAF908"/>
    <w:rsid w:val="FBFB7D58"/>
    <w:rsid w:val="FCFD054F"/>
    <w:rsid w:val="FDAA088E"/>
    <w:rsid w:val="FDD427C4"/>
    <w:rsid w:val="FDFD13D0"/>
    <w:rsid w:val="FE3F00A7"/>
    <w:rsid w:val="FE752A04"/>
    <w:rsid w:val="FEB1E0B5"/>
    <w:rsid w:val="FEE71483"/>
    <w:rsid w:val="FEFBB90F"/>
    <w:rsid w:val="FF367F79"/>
    <w:rsid w:val="FF9D4A69"/>
    <w:rsid w:val="FFE5E1A0"/>
    <w:rsid w:val="FFF17009"/>
    <w:rsid w:val="FFFF6A59"/>
    <w:rsid w:val="00000007"/>
    <w:rsid w:val="00000689"/>
    <w:rsid w:val="00000A50"/>
    <w:rsid w:val="00000AE4"/>
    <w:rsid w:val="00000B11"/>
    <w:rsid w:val="00000F4F"/>
    <w:rsid w:val="00001075"/>
    <w:rsid w:val="000020AF"/>
    <w:rsid w:val="000022A7"/>
    <w:rsid w:val="0000231B"/>
    <w:rsid w:val="00002402"/>
    <w:rsid w:val="00002AD0"/>
    <w:rsid w:val="00002AF2"/>
    <w:rsid w:val="0000396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AFE"/>
    <w:rsid w:val="00011F85"/>
    <w:rsid w:val="000124AB"/>
    <w:rsid w:val="00012947"/>
    <w:rsid w:val="0001297D"/>
    <w:rsid w:val="000129FC"/>
    <w:rsid w:val="00012AD9"/>
    <w:rsid w:val="00012CCC"/>
    <w:rsid w:val="00012E8A"/>
    <w:rsid w:val="00012FDB"/>
    <w:rsid w:val="00012FFC"/>
    <w:rsid w:val="00013069"/>
    <w:rsid w:val="000133C4"/>
    <w:rsid w:val="00013852"/>
    <w:rsid w:val="000139B0"/>
    <w:rsid w:val="00013AD9"/>
    <w:rsid w:val="00013E2F"/>
    <w:rsid w:val="000142AB"/>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4BF"/>
    <w:rsid w:val="00025757"/>
    <w:rsid w:val="0002595F"/>
    <w:rsid w:val="00026447"/>
    <w:rsid w:val="00026B9B"/>
    <w:rsid w:val="00026D2B"/>
    <w:rsid w:val="00026E8A"/>
    <w:rsid w:val="00027175"/>
    <w:rsid w:val="00027290"/>
    <w:rsid w:val="00027326"/>
    <w:rsid w:val="0002755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61D"/>
    <w:rsid w:val="00031B19"/>
    <w:rsid w:val="00031C51"/>
    <w:rsid w:val="00031EE9"/>
    <w:rsid w:val="00032057"/>
    <w:rsid w:val="0003206D"/>
    <w:rsid w:val="00032533"/>
    <w:rsid w:val="0003264C"/>
    <w:rsid w:val="000328A8"/>
    <w:rsid w:val="00032DA8"/>
    <w:rsid w:val="00032E52"/>
    <w:rsid w:val="00032E68"/>
    <w:rsid w:val="00032E71"/>
    <w:rsid w:val="000331E3"/>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DB6"/>
    <w:rsid w:val="00035EB5"/>
    <w:rsid w:val="000361F9"/>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568"/>
    <w:rsid w:val="00043950"/>
    <w:rsid w:val="000439B9"/>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096"/>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2D1"/>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7D7"/>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5934"/>
    <w:rsid w:val="00065CD0"/>
    <w:rsid w:val="00065D81"/>
    <w:rsid w:val="000660E0"/>
    <w:rsid w:val="00066139"/>
    <w:rsid w:val="00066209"/>
    <w:rsid w:val="000664B6"/>
    <w:rsid w:val="00066676"/>
    <w:rsid w:val="00066ABC"/>
    <w:rsid w:val="00066DF6"/>
    <w:rsid w:val="00067C84"/>
    <w:rsid w:val="0007057B"/>
    <w:rsid w:val="00070818"/>
    <w:rsid w:val="00070DA9"/>
    <w:rsid w:val="00071769"/>
    <w:rsid w:val="000719FE"/>
    <w:rsid w:val="00071E8F"/>
    <w:rsid w:val="00072005"/>
    <w:rsid w:val="00072098"/>
    <w:rsid w:val="000723D8"/>
    <w:rsid w:val="0007244F"/>
    <w:rsid w:val="000726CB"/>
    <w:rsid w:val="00072B54"/>
    <w:rsid w:val="00072E11"/>
    <w:rsid w:val="000731F9"/>
    <w:rsid w:val="00073391"/>
    <w:rsid w:val="00073B9A"/>
    <w:rsid w:val="0007403D"/>
    <w:rsid w:val="0007438B"/>
    <w:rsid w:val="00074559"/>
    <w:rsid w:val="0007468B"/>
    <w:rsid w:val="000749EF"/>
    <w:rsid w:val="00074B94"/>
    <w:rsid w:val="00074CB5"/>
    <w:rsid w:val="0007506A"/>
    <w:rsid w:val="00075096"/>
    <w:rsid w:val="00075AC8"/>
    <w:rsid w:val="00075AF1"/>
    <w:rsid w:val="000760AA"/>
    <w:rsid w:val="00076451"/>
    <w:rsid w:val="000766F3"/>
    <w:rsid w:val="000767A0"/>
    <w:rsid w:val="000767B4"/>
    <w:rsid w:val="000767BE"/>
    <w:rsid w:val="00076918"/>
    <w:rsid w:val="00076A02"/>
    <w:rsid w:val="00076E3A"/>
    <w:rsid w:val="00076FA7"/>
    <w:rsid w:val="00077309"/>
    <w:rsid w:val="00077897"/>
    <w:rsid w:val="00077A54"/>
    <w:rsid w:val="00077C1B"/>
    <w:rsid w:val="00077D90"/>
    <w:rsid w:val="00077FCC"/>
    <w:rsid w:val="00080127"/>
    <w:rsid w:val="00080624"/>
    <w:rsid w:val="00080A48"/>
    <w:rsid w:val="00080F35"/>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05D"/>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AB8"/>
    <w:rsid w:val="00090CF7"/>
    <w:rsid w:val="00090D3A"/>
    <w:rsid w:val="00090F30"/>
    <w:rsid w:val="0009144B"/>
    <w:rsid w:val="00091488"/>
    <w:rsid w:val="00091529"/>
    <w:rsid w:val="00091609"/>
    <w:rsid w:val="00091B5A"/>
    <w:rsid w:val="00091C83"/>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6DD6"/>
    <w:rsid w:val="0009713D"/>
    <w:rsid w:val="000973FB"/>
    <w:rsid w:val="0009761C"/>
    <w:rsid w:val="00097A5A"/>
    <w:rsid w:val="00097D52"/>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8BD"/>
    <w:rsid w:val="000B1912"/>
    <w:rsid w:val="000B1C00"/>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5F5C"/>
    <w:rsid w:val="000B629F"/>
    <w:rsid w:val="000B6B62"/>
    <w:rsid w:val="000B6F60"/>
    <w:rsid w:val="000B71C5"/>
    <w:rsid w:val="000B72D7"/>
    <w:rsid w:val="000B788D"/>
    <w:rsid w:val="000B7CFC"/>
    <w:rsid w:val="000B7FF5"/>
    <w:rsid w:val="000C013D"/>
    <w:rsid w:val="000C02D2"/>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1B"/>
    <w:rsid w:val="000C3BA2"/>
    <w:rsid w:val="000C4021"/>
    <w:rsid w:val="000C4389"/>
    <w:rsid w:val="000C4708"/>
    <w:rsid w:val="000C4B37"/>
    <w:rsid w:val="000C4EB4"/>
    <w:rsid w:val="000C5071"/>
    <w:rsid w:val="000C5486"/>
    <w:rsid w:val="000C5A90"/>
    <w:rsid w:val="000C5D5D"/>
    <w:rsid w:val="000C5EC4"/>
    <w:rsid w:val="000C608D"/>
    <w:rsid w:val="000C6295"/>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50D9"/>
    <w:rsid w:val="000D5261"/>
    <w:rsid w:val="000D5679"/>
    <w:rsid w:val="000D5749"/>
    <w:rsid w:val="000D57F3"/>
    <w:rsid w:val="000D58EC"/>
    <w:rsid w:val="000D5BE4"/>
    <w:rsid w:val="000D5D51"/>
    <w:rsid w:val="000D6175"/>
    <w:rsid w:val="000D64F8"/>
    <w:rsid w:val="000D6F0F"/>
    <w:rsid w:val="000D6F49"/>
    <w:rsid w:val="000D6F97"/>
    <w:rsid w:val="000D7128"/>
    <w:rsid w:val="000D73B5"/>
    <w:rsid w:val="000D7409"/>
    <w:rsid w:val="000D7491"/>
    <w:rsid w:val="000E04C5"/>
    <w:rsid w:val="000E04F1"/>
    <w:rsid w:val="000E0B0C"/>
    <w:rsid w:val="000E0E63"/>
    <w:rsid w:val="000E160F"/>
    <w:rsid w:val="000E1944"/>
    <w:rsid w:val="000E1D45"/>
    <w:rsid w:val="000E23E7"/>
    <w:rsid w:val="000E24EB"/>
    <w:rsid w:val="000E264E"/>
    <w:rsid w:val="000E27CB"/>
    <w:rsid w:val="000E2A17"/>
    <w:rsid w:val="000E2E15"/>
    <w:rsid w:val="000E2EF5"/>
    <w:rsid w:val="000E3052"/>
    <w:rsid w:val="000E347D"/>
    <w:rsid w:val="000E3DF1"/>
    <w:rsid w:val="000E3DF4"/>
    <w:rsid w:val="000E43DA"/>
    <w:rsid w:val="000E44CB"/>
    <w:rsid w:val="000E4B87"/>
    <w:rsid w:val="000E4CA2"/>
    <w:rsid w:val="000E5067"/>
    <w:rsid w:val="000E5124"/>
    <w:rsid w:val="000E5873"/>
    <w:rsid w:val="000E58F2"/>
    <w:rsid w:val="000E6231"/>
    <w:rsid w:val="000E68DB"/>
    <w:rsid w:val="000E7654"/>
    <w:rsid w:val="000E7A81"/>
    <w:rsid w:val="000F00BD"/>
    <w:rsid w:val="000F0380"/>
    <w:rsid w:val="000F0AE7"/>
    <w:rsid w:val="000F0BD8"/>
    <w:rsid w:val="000F0CE1"/>
    <w:rsid w:val="000F0DFF"/>
    <w:rsid w:val="000F118D"/>
    <w:rsid w:val="000F1194"/>
    <w:rsid w:val="000F12BD"/>
    <w:rsid w:val="000F13CE"/>
    <w:rsid w:val="000F145A"/>
    <w:rsid w:val="000F1854"/>
    <w:rsid w:val="000F1AAF"/>
    <w:rsid w:val="000F1ACC"/>
    <w:rsid w:val="000F1FC4"/>
    <w:rsid w:val="000F1FF6"/>
    <w:rsid w:val="000F220D"/>
    <w:rsid w:val="000F222A"/>
    <w:rsid w:val="000F236D"/>
    <w:rsid w:val="000F25F3"/>
    <w:rsid w:val="000F26CF"/>
    <w:rsid w:val="000F2A9E"/>
    <w:rsid w:val="000F2AA1"/>
    <w:rsid w:val="000F2C5B"/>
    <w:rsid w:val="000F3189"/>
    <w:rsid w:val="000F363D"/>
    <w:rsid w:val="000F365B"/>
    <w:rsid w:val="000F3E8D"/>
    <w:rsid w:val="000F4821"/>
    <w:rsid w:val="000F5158"/>
    <w:rsid w:val="000F51E3"/>
    <w:rsid w:val="000F52E9"/>
    <w:rsid w:val="000F55DF"/>
    <w:rsid w:val="000F59D6"/>
    <w:rsid w:val="000F5C29"/>
    <w:rsid w:val="000F5D08"/>
    <w:rsid w:val="000F5D75"/>
    <w:rsid w:val="000F5E6E"/>
    <w:rsid w:val="000F5F1B"/>
    <w:rsid w:val="000F603F"/>
    <w:rsid w:val="000F63D8"/>
    <w:rsid w:val="000F6569"/>
    <w:rsid w:val="000F66DA"/>
    <w:rsid w:val="000F68A2"/>
    <w:rsid w:val="000F6F0E"/>
    <w:rsid w:val="000F6F7E"/>
    <w:rsid w:val="000F6FD6"/>
    <w:rsid w:val="000F7057"/>
    <w:rsid w:val="000F742E"/>
    <w:rsid w:val="000F75B9"/>
    <w:rsid w:val="000F765E"/>
    <w:rsid w:val="000F7698"/>
    <w:rsid w:val="000F76EF"/>
    <w:rsid w:val="000F7936"/>
    <w:rsid w:val="000F7942"/>
    <w:rsid w:val="000F797B"/>
    <w:rsid w:val="000F7B12"/>
    <w:rsid w:val="00100A93"/>
    <w:rsid w:val="00100CB2"/>
    <w:rsid w:val="00100FF0"/>
    <w:rsid w:val="00101254"/>
    <w:rsid w:val="00101280"/>
    <w:rsid w:val="00101930"/>
    <w:rsid w:val="00101DE4"/>
    <w:rsid w:val="001020C0"/>
    <w:rsid w:val="0010214D"/>
    <w:rsid w:val="0010225D"/>
    <w:rsid w:val="001025C7"/>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4F83"/>
    <w:rsid w:val="001050AC"/>
    <w:rsid w:val="001053D0"/>
    <w:rsid w:val="00105570"/>
    <w:rsid w:val="00105618"/>
    <w:rsid w:val="0010581C"/>
    <w:rsid w:val="00105A05"/>
    <w:rsid w:val="0010628A"/>
    <w:rsid w:val="00106364"/>
    <w:rsid w:val="00106A32"/>
    <w:rsid w:val="00106A60"/>
    <w:rsid w:val="00107891"/>
    <w:rsid w:val="0010794E"/>
    <w:rsid w:val="00107ABF"/>
    <w:rsid w:val="001102A3"/>
    <w:rsid w:val="001102B4"/>
    <w:rsid w:val="0011055F"/>
    <w:rsid w:val="00110929"/>
    <w:rsid w:val="00110D7C"/>
    <w:rsid w:val="00110FB7"/>
    <w:rsid w:val="001111F6"/>
    <w:rsid w:val="001113AF"/>
    <w:rsid w:val="00111509"/>
    <w:rsid w:val="001116DB"/>
    <w:rsid w:val="00111C41"/>
    <w:rsid w:val="0011207B"/>
    <w:rsid w:val="00112174"/>
    <w:rsid w:val="00112208"/>
    <w:rsid w:val="0011226F"/>
    <w:rsid w:val="001122F3"/>
    <w:rsid w:val="001126A1"/>
    <w:rsid w:val="00112CA5"/>
    <w:rsid w:val="00113123"/>
    <w:rsid w:val="0011335B"/>
    <w:rsid w:val="0011394A"/>
    <w:rsid w:val="00113C88"/>
    <w:rsid w:val="00114047"/>
    <w:rsid w:val="001145BA"/>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B59"/>
    <w:rsid w:val="00123DEA"/>
    <w:rsid w:val="00123F44"/>
    <w:rsid w:val="0012400B"/>
    <w:rsid w:val="00124828"/>
    <w:rsid w:val="00125020"/>
    <w:rsid w:val="00125326"/>
    <w:rsid w:val="00125728"/>
    <w:rsid w:val="00125970"/>
    <w:rsid w:val="00125A57"/>
    <w:rsid w:val="00125E52"/>
    <w:rsid w:val="00125ECD"/>
    <w:rsid w:val="001262D4"/>
    <w:rsid w:val="00126570"/>
    <w:rsid w:val="00127016"/>
    <w:rsid w:val="001270BB"/>
    <w:rsid w:val="001272E9"/>
    <w:rsid w:val="001275C1"/>
    <w:rsid w:val="001276BD"/>
    <w:rsid w:val="00127AE7"/>
    <w:rsid w:val="00127CC3"/>
    <w:rsid w:val="001300D6"/>
    <w:rsid w:val="00130175"/>
    <w:rsid w:val="0013069F"/>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C5C"/>
    <w:rsid w:val="00132DFE"/>
    <w:rsid w:val="0013327B"/>
    <w:rsid w:val="0013351E"/>
    <w:rsid w:val="00133521"/>
    <w:rsid w:val="00133782"/>
    <w:rsid w:val="00133B58"/>
    <w:rsid w:val="00133DF4"/>
    <w:rsid w:val="00134039"/>
    <w:rsid w:val="001345CA"/>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266"/>
    <w:rsid w:val="0014446D"/>
    <w:rsid w:val="001444BD"/>
    <w:rsid w:val="001444CC"/>
    <w:rsid w:val="00144BC5"/>
    <w:rsid w:val="00144CA2"/>
    <w:rsid w:val="00144CC7"/>
    <w:rsid w:val="00144FF6"/>
    <w:rsid w:val="0014503E"/>
    <w:rsid w:val="0014551B"/>
    <w:rsid w:val="00145861"/>
    <w:rsid w:val="001458C9"/>
    <w:rsid w:val="00145D85"/>
    <w:rsid w:val="00145FE3"/>
    <w:rsid w:val="0014613B"/>
    <w:rsid w:val="00146210"/>
    <w:rsid w:val="00146479"/>
    <w:rsid w:val="0014663A"/>
    <w:rsid w:val="00146C4F"/>
    <w:rsid w:val="00146F14"/>
    <w:rsid w:val="00146F2E"/>
    <w:rsid w:val="001471DE"/>
    <w:rsid w:val="00147625"/>
    <w:rsid w:val="001478CA"/>
    <w:rsid w:val="00147A8B"/>
    <w:rsid w:val="00147BA5"/>
    <w:rsid w:val="00147E06"/>
    <w:rsid w:val="00150132"/>
    <w:rsid w:val="00150363"/>
    <w:rsid w:val="001503FB"/>
    <w:rsid w:val="00150483"/>
    <w:rsid w:val="001508AA"/>
    <w:rsid w:val="001508CC"/>
    <w:rsid w:val="00150ABA"/>
    <w:rsid w:val="00150BA9"/>
    <w:rsid w:val="00150FA1"/>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9B2"/>
    <w:rsid w:val="00157C3E"/>
    <w:rsid w:val="00160651"/>
    <w:rsid w:val="00160D4E"/>
    <w:rsid w:val="001610F1"/>
    <w:rsid w:val="001612E3"/>
    <w:rsid w:val="001614E8"/>
    <w:rsid w:val="0016245A"/>
    <w:rsid w:val="00162651"/>
    <w:rsid w:val="001626AD"/>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5DA"/>
    <w:rsid w:val="0016679B"/>
    <w:rsid w:val="00166961"/>
    <w:rsid w:val="00166E2C"/>
    <w:rsid w:val="00167021"/>
    <w:rsid w:val="001671DE"/>
    <w:rsid w:val="00167669"/>
    <w:rsid w:val="001677FE"/>
    <w:rsid w:val="00167ABA"/>
    <w:rsid w:val="00167CA6"/>
    <w:rsid w:val="00167EB5"/>
    <w:rsid w:val="001701E3"/>
    <w:rsid w:val="0017025F"/>
    <w:rsid w:val="001703C6"/>
    <w:rsid w:val="001707EE"/>
    <w:rsid w:val="00171755"/>
    <w:rsid w:val="00172A09"/>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996"/>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60D"/>
    <w:rsid w:val="00182A1B"/>
    <w:rsid w:val="00182ECA"/>
    <w:rsid w:val="00183238"/>
    <w:rsid w:val="001838D9"/>
    <w:rsid w:val="00183BA7"/>
    <w:rsid w:val="00183D2B"/>
    <w:rsid w:val="00184125"/>
    <w:rsid w:val="0018446C"/>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90004"/>
    <w:rsid w:val="00190395"/>
    <w:rsid w:val="001904A3"/>
    <w:rsid w:val="00190D51"/>
    <w:rsid w:val="00190F21"/>
    <w:rsid w:val="001911CE"/>
    <w:rsid w:val="0019136B"/>
    <w:rsid w:val="00191892"/>
    <w:rsid w:val="0019194F"/>
    <w:rsid w:val="00191A83"/>
    <w:rsid w:val="00191E42"/>
    <w:rsid w:val="00191F08"/>
    <w:rsid w:val="00192550"/>
    <w:rsid w:val="00192EBF"/>
    <w:rsid w:val="00193504"/>
    <w:rsid w:val="0019370F"/>
    <w:rsid w:val="00193761"/>
    <w:rsid w:val="00193811"/>
    <w:rsid w:val="00193B80"/>
    <w:rsid w:val="00193BC4"/>
    <w:rsid w:val="001940A8"/>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7B1"/>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2F29"/>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775"/>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4F2"/>
    <w:rsid w:val="001B3837"/>
    <w:rsid w:val="001B3CD4"/>
    <w:rsid w:val="001B3F79"/>
    <w:rsid w:val="001B3FE1"/>
    <w:rsid w:val="001B46D1"/>
    <w:rsid w:val="001B48D8"/>
    <w:rsid w:val="001B49EA"/>
    <w:rsid w:val="001B51E0"/>
    <w:rsid w:val="001B583D"/>
    <w:rsid w:val="001B5D4E"/>
    <w:rsid w:val="001B635C"/>
    <w:rsid w:val="001B6377"/>
    <w:rsid w:val="001B6603"/>
    <w:rsid w:val="001B673F"/>
    <w:rsid w:val="001B6851"/>
    <w:rsid w:val="001B68B9"/>
    <w:rsid w:val="001B6AEF"/>
    <w:rsid w:val="001B6B1A"/>
    <w:rsid w:val="001B708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051"/>
    <w:rsid w:val="001C5795"/>
    <w:rsid w:val="001C5A05"/>
    <w:rsid w:val="001C5AD3"/>
    <w:rsid w:val="001C5BAB"/>
    <w:rsid w:val="001C5C4C"/>
    <w:rsid w:val="001C5D59"/>
    <w:rsid w:val="001C5FB9"/>
    <w:rsid w:val="001C5FC7"/>
    <w:rsid w:val="001C6090"/>
    <w:rsid w:val="001C6598"/>
    <w:rsid w:val="001C683D"/>
    <w:rsid w:val="001C6C08"/>
    <w:rsid w:val="001C6F92"/>
    <w:rsid w:val="001C712A"/>
    <w:rsid w:val="001C745B"/>
    <w:rsid w:val="001C7471"/>
    <w:rsid w:val="001C7AEA"/>
    <w:rsid w:val="001C7B8A"/>
    <w:rsid w:val="001C7BC1"/>
    <w:rsid w:val="001C7C14"/>
    <w:rsid w:val="001C7D7A"/>
    <w:rsid w:val="001D0425"/>
    <w:rsid w:val="001D04D1"/>
    <w:rsid w:val="001D0722"/>
    <w:rsid w:val="001D088E"/>
    <w:rsid w:val="001D0FA8"/>
    <w:rsid w:val="001D1165"/>
    <w:rsid w:val="001D14D1"/>
    <w:rsid w:val="001D179F"/>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015"/>
    <w:rsid w:val="001D6283"/>
    <w:rsid w:val="001D6624"/>
    <w:rsid w:val="001D667E"/>
    <w:rsid w:val="001D66F4"/>
    <w:rsid w:val="001D6B9F"/>
    <w:rsid w:val="001D6E15"/>
    <w:rsid w:val="001D7106"/>
    <w:rsid w:val="001D78F4"/>
    <w:rsid w:val="001D79D8"/>
    <w:rsid w:val="001E010A"/>
    <w:rsid w:val="001E0323"/>
    <w:rsid w:val="001E0476"/>
    <w:rsid w:val="001E077A"/>
    <w:rsid w:val="001E09CE"/>
    <w:rsid w:val="001E0D49"/>
    <w:rsid w:val="001E1972"/>
    <w:rsid w:val="001E1C35"/>
    <w:rsid w:val="001E2082"/>
    <w:rsid w:val="001E2228"/>
    <w:rsid w:val="001E23C9"/>
    <w:rsid w:val="001E2B86"/>
    <w:rsid w:val="001E32A7"/>
    <w:rsid w:val="001E3554"/>
    <w:rsid w:val="001E3F8A"/>
    <w:rsid w:val="001E4417"/>
    <w:rsid w:val="001E44AD"/>
    <w:rsid w:val="001E470D"/>
    <w:rsid w:val="001E4766"/>
    <w:rsid w:val="001E47E0"/>
    <w:rsid w:val="001E4894"/>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794"/>
    <w:rsid w:val="001F09E1"/>
    <w:rsid w:val="001F0A9F"/>
    <w:rsid w:val="001F0CE8"/>
    <w:rsid w:val="001F1031"/>
    <w:rsid w:val="001F1215"/>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419"/>
    <w:rsid w:val="002026FD"/>
    <w:rsid w:val="002027EE"/>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DDD"/>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032"/>
    <w:rsid w:val="002111F9"/>
    <w:rsid w:val="002115E3"/>
    <w:rsid w:val="00211729"/>
    <w:rsid w:val="002119A0"/>
    <w:rsid w:val="00211D17"/>
    <w:rsid w:val="00211DDB"/>
    <w:rsid w:val="0021208A"/>
    <w:rsid w:val="00212228"/>
    <w:rsid w:val="00212613"/>
    <w:rsid w:val="00212BEE"/>
    <w:rsid w:val="00212CD4"/>
    <w:rsid w:val="00212E25"/>
    <w:rsid w:val="002138FE"/>
    <w:rsid w:val="00213A0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475"/>
    <w:rsid w:val="00216813"/>
    <w:rsid w:val="00216955"/>
    <w:rsid w:val="00216E5A"/>
    <w:rsid w:val="0021700A"/>
    <w:rsid w:val="0021702D"/>
    <w:rsid w:val="0021719B"/>
    <w:rsid w:val="002172AB"/>
    <w:rsid w:val="00217404"/>
    <w:rsid w:val="002176FC"/>
    <w:rsid w:val="00217870"/>
    <w:rsid w:val="00217AAE"/>
    <w:rsid w:val="00217AE2"/>
    <w:rsid w:val="0022006D"/>
    <w:rsid w:val="002200FF"/>
    <w:rsid w:val="0022032D"/>
    <w:rsid w:val="0022078E"/>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BD6"/>
    <w:rsid w:val="00222DA2"/>
    <w:rsid w:val="00222FA1"/>
    <w:rsid w:val="00223342"/>
    <w:rsid w:val="002234DD"/>
    <w:rsid w:val="00223B47"/>
    <w:rsid w:val="00223BE6"/>
    <w:rsid w:val="00223F40"/>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2B"/>
    <w:rsid w:val="00234541"/>
    <w:rsid w:val="002348D0"/>
    <w:rsid w:val="0023511A"/>
    <w:rsid w:val="002351EE"/>
    <w:rsid w:val="002354CD"/>
    <w:rsid w:val="0023569C"/>
    <w:rsid w:val="00235C65"/>
    <w:rsid w:val="00235FDB"/>
    <w:rsid w:val="002360DB"/>
    <w:rsid w:val="00236161"/>
    <w:rsid w:val="00236453"/>
    <w:rsid w:val="002367CD"/>
    <w:rsid w:val="00236D88"/>
    <w:rsid w:val="002372BD"/>
    <w:rsid w:val="00237806"/>
    <w:rsid w:val="00237AC7"/>
    <w:rsid w:val="00237BEE"/>
    <w:rsid w:val="002402E2"/>
    <w:rsid w:val="0024053F"/>
    <w:rsid w:val="0024075B"/>
    <w:rsid w:val="0024095B"/>
    <w:rsid w:val="00240B06"/>
    <w:rsid w:val="00240CD3"/>
    <w:rsid w:val="00240D23"/>
    <w:rsid w:val="00240DD5"/>
    <w:rsid w:val="00240E4C"/>
    <w:rsid w:val="0024105F"/>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47EA9"/>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9E4"/>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AE2"/>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7FC"/>
    <w:rsid w:val="00260C48"/>
    <w:rsid w:val="00260DF5"/>
    <w:rsid w:val="002613CE"/>
    <w:rsid w:val="00261988"/>
    <w:rsid w:val="00261EB2"/>
    <w:rsid w:val="002621A6"/>
    <w:rsid w:val="002623DB"/>
    <w:rsid w:val="00262748"/>
    <w:rsid w:val="00262B9E"/>
    <w:rsid w:val="00262BFF"/>
    <w:rsid w:val="00262E08"/>
    <w:rsid w:val="00262EF4"/>
    <w:rsid w:val="00263071"/>
    <w:rsid w:val="002630EE"/>
    <w:rsid w:val="00263145"/>
    <w:rsid w:val="00263680"/>
    <w:rsid w:val="00263A4E"/>
    <w:rsid w:val="00263D45"/>
    <w:rsid w:val="002640EA"/>
    <w:rsid w:val="00264350"/>
    <w:rsid w:val="0026442B"/>
    <w:rsid w:val="002648B0"/>
    <w:rsid w:val="002648B4"/>
    <w:rsid w:val="002648DD"/>
    <w:rsid w:val="00264AEB"/>
    <w:rsid w:val="00264EC7"/>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723"/>
    <w:rsid w:val="002778BE"/>
    <w:rsid w:val="00277977"/>
    <w:rsid w:val="00277E86"/>
    <w:rsid w:val="002805A9"/>
    <w:rsid w:val="00280761"/>
    <w:rsid w:val="00280A70"/>
    <w:rsid w:val="00280C80"/>
    <w:rsid w:val="002812B4"/>
    <w:rsid w:val="002814C3"/>
    <w:rsid w:val="002815FB"/>
    <w:rsid w:val="00281C12"/>
    <w:rsid w:val="00281CA8"/>
    <w:rsid w:val="00281D07"/>
    <w:rsid w:val="00281EF8"/>
    <w:rsid w:val="0028248D"/>
    <w:rsid w:val="002829D6"/>
    <w:rsid w:val="00282AEC"/>
    <w:rsid w:val="00282F02"/>
    <w:rsid w:val="00283114"/>
    <w:rsid w:val="002832D2"/>
    <w:rsid w:val="00283A5C"/>
    <w:rsid w:val="00283DE6"/>
    <w:rsid w:val="0028475F"/>
    <w:rsid w:val="0028525E"/>
    <w:rsid w:val="0028526F"/>
    <w:rsid w:val="002853BE"/>
    <w:rsid w:val="00285522"/>
    <w:rsid w:val="002858DD"/>
    <w:rsid w:val="00285DC0"/>
    <w:rsid w:val="002869F1"/>
    <w:rsid w:val="00286F9D"/>
    <w:rsid w:val="002875D9"/>
    <w:rsid w:val="002879F0"/>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723"/>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5EE3"/>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0956"/>
    <w:rsid w:val="002A149C"/>
    <w:rsid w:val="002A1C0E"/>
    <w:rsid w:val="002A1CAD"/>
    <w:rsid w:val="002A1E17"/>
    <w:rsid w:val="002A1E85"/>
    <w:rsid w:val="002A2AE8"/>
    <w:rsid w:val="002A2B70"/>
    <w:rsid w:val="002A2DAC"/>
    <w:rsid w:val="002A30EB"/>
    <w:rsid w:val="002A342B"/>
    <w:rsid w:val="002A37D5"/>
    <w:rsid w:val="002A3AFA"/>
    <w:rsid w:val="002A4065"/>
    <w:rsid w:val="002A4226"/>
    <w:rsid w:val="002A45AF"/>
    <w:rsid w:val="002A477A"/>
    <w:rsid w:val="002A47FF"/>
    <w:rsid w:val="002A4A15"/>
    <w:rsid w:val="002A50FF"/>
    <w:rsid w:val="002A580F"/>
    <w:rsid w:val="002A58A0"/>
    <w:rsid w:val="002A59B0"/>
    <w:rsid w:val="002A5A7F"/>
    <w:rsid w:val="002A5E68"/>
    <w:rsid w:val="002A68E0"/>
    <w:rsid w:val="002A6D5A"/>
    <w:rsid w:val="002A6E83"/>
    <w:rsid w:val="002A70C2"/>
    <w:rsid w:val="002A7764"/>
    <w:rsid w:val="002A7E85"/>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EF7"/>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B7F85"/>
    <w:rsid w:val="002C022D"/>
    <w:rsid w:val="002C0556"/>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6AE"/>
    <w:rsid w:val="002C3707"/>
    <w:rsid w:val="002C3C8C"/>
    <w:rsid w:val="002C3DB4"/>
    <w:rsid w:val="002C3EFD"/>
    <w:rsid w:val="002C42DA"/>
    <w:rsid w:val="002C431D"/>
    <w:rsid w:val="002C467D"/>
    <w:rsid w:val="002C470A"/>
    <w:rsid w:val="002C48B2"/>
    <w:rsid w:val="002C50C6"/>
    <w:rsid w:val="002C5413"/>
    <w:rsid w:val="002C5592"/>
    <w:rsid w:val="002C5622"/>
    <w:rsid w:val="002C57ED"/>
    <w:rsid w:val="002C5984"/>
    <w:rsid w:val="002C5BBA"/>
    <w:rsid w:val="002C5BC5"/>
    <w:rsid w:val="002C5E65"/>
    <w:rsid w:val="002C62BE"/>
    <w:rsid w:val="002C6318"/>
    <w:rsid w:val="002C6B7F"/>
    <w:rsid w:val="002C6C1B"/>
    <w:rsid w:val="002C6DE2"/>
    <w:rsid w:val="002C7043"/>
    <w:rsid w:val="002C7535"/>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5C7"/>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DE7"/>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1FBB"/>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1E3"/>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91A"/>
    <w:rsid w:val="00301A1D"/>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37"/>
    <w:rsid w:val="00304C46"/>
    <w:rsid w:val="00304FD3"/>
    <w:rsid w:val="003051D4"/>
    <w:rsid w:val="0030542F"/>
    <w:rsid w:val="00305589"/>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E09"/>
    <w:rsid w:val="00311060"/>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CC2"/>
    <w:rsid w:val="00320D2A"/>
    <w:rsid w:val="00320ED3"/>
    <w:rsid w:val="00320F3E"/>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148"/>
    <w:rsid w:val="00323256"/>
    <w:rsid w:val="00323342"/>
    <w:rsid w:val="003235DA"/>
    <w:rsid w:val="00323719"/>
    <w:rsid w:val="00323F0E"/>
    <w:rsid w:val="00324116"/>
    <w:rsid w:val="00324139"/>
    <w:rsid w:val="00324294"/>
    <w:rsid w:val="00324D3B"/>
    <w:rsid w:val="00325274"/>
    <w:rsid w:val="003252E1"/>
    <w:rsid w:val="00325507"/>
    <w:rsid w:val="00325534"/>
    <w:rsid w:val="0032585D"/>
    <w:rsid w:val="003258F8"/>
    <w:rsid w:val="00325CB7"/>
    <w:rsid w:val="00326373"/>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C2D"/>
    <w:rsid w:val="00331CDE"/>
    <w:rsid w:val="00331F99"/>
    <w:rsid w:val="003326C0"/>
    <w:rsid w:val="00332CD8"/>
    <w:rsid w:val="00333243"/>
    <w:rsid w:val="003333AB"/>
    <w:rsid w:val="0033354C"/>
    <w:rsid w:val="003337BD"/>
    <w:rsid w:val="003341EE"/>
    <w:rsid w:val="00334946"/>
    <w:rsid w:val="00334AC2"/>
    <w:rsid w:val="00334C43"/>
    <w:rsid w:val="00334CCA"/>
    <w:rsid w:val="003350AD"/>
    <w:rsid w:val="0033515F"/>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695"/>
    <w:rsid w:val="00340950"/>
    <w:rsid w:val="00340B7E"/>
    <w:rsid w:val="003410FC"/>
    <w:rsid w:val="00341436"/>
    <w:rsid w:val="00341B1E"/>
    <w:rsid w:val="00341D14"/>
    <w:rsid w:val="00341D8C"/>
    <w:rsid w:val="00341DE5"/>
    <w:rsid w:val="00341E53"/>
    <w:rsid w:val="00342193"/>
    <w:rsid w:val="003421D6"/>
    <w:rsid w:val="003424DD"/>
    <w:rsid w:val="0034265B"/>
    <w:rsid w:val="003428C9"/>
    <w:rsid w:val="00342969"/>
    <w:rsid w:val="00342A2F"/>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65BD"/>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0FA8"/>
    <w:rsid w:val="0035161B"/>
    <w:rsid w:val="00351AC5"/>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3D99"/>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B62"/>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1EFA"/>
    <w:rsid w:val="00372478"/>
    <w:rsid w:val="003727F2"/>
    <w:rsid w:val="00373348"/>
    <w:rsid w:val="00373624"/>
    <w:rsid w:val="003737DF"/>
    <w:rsid w:val="00374875"/>
    <w:rsid w:val="0037499D"/>
    <w:rsid w:val="00374CD3"/>
    <w:rsid w:val="00375A85"/>
    <w:rsid w:val="00375B0E"/>
    <w:rsid w:val="00375B27"/>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E9C"/>
    <w:rsid w:val="00377FFD"/>
    <w:rsid w:val="00380153"/>
    <w:rsid w:val="003801A6"/>
    <w:rsid w:val="00380288"/>
    <w:rsid w:val="003807A4"/>
    <w:rsid w:val="003807CF"/>
    <w:rsid w:val="0038080E"/>
    <w:rsid w:val="00380826"/>
    <w:rsid w:val="003808D5"/>
    <w:rsid w:val="00380BC6"/>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7DC"/>
    <w:rsid w:val="00393948"/>
    <w:rsid w:val="003939B0"/>
    <w:rsid w:val="0039409D"/>
    <w:rsid w:val="00394518"/>
    <w:rsid w:val="003945A5"/>
    <w:rsid w:val="003949AC"/>
    <w:rsid w:val="003949FA"/>
    <w:rsid w:val="00394B16"/>
    <w:rsid w:val="00394CC1"/>
    <w:rsid w:val="00394D4D"/>
    <w:rsid w:val="00394D70"/>
    <w:rsid w:val="00395074"/>
    <w:rsid w:val="00395376"/>
    <w:rsid w:val="00395430"/>
    <w:rsid w:val="00395522"/>
    <w:rsid w:val="0039588C"/>
    <w:rsid w:val="00395A9B"/>
    <w:rsid w:val="00395D6A"/>
    <w:rsid w:val="00395ED6"/>
    <w:rsid w:val="00396098"/>
    <w:rsid w:val="0039616C"/>
    <w:rsid w:val="0039616D"/>
    <w:rsid w:val="003961CB"/>
    <w:rsid w:val="00396484"/>
    <w:rsid w:val="003965D4"/>
    <w:rsid w:val="003965F8"/>
    <w:rsid w:val="00396634"/>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46D"/>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C4E"/>
    <w:rsid w:val="003B0D35"/>
    <w:rsid w:val="003B1143"/>
    <w:rsid w:val="003B11B8"/>
    <w:rsid w:val="003B19F2"/>
    <w:rsid w:val="003B1C4C"/>
    <w:rsid w:val="003B2317"/>
    <w:rsid w:val="003B26E3"/>
    <w:rsid w:val="003B2803"/>
    <w:rsid w:val="003B2AE3"/>
    <w:rsid w:val="003B33D4"/>
    <w:rsid w:val="003B342C"/>
    <w:rsid w:val="003B3BAC"/>
    <w:rsid w:val="003B3BC7"/>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1B"/>
    <w:rsid w:val="003C1360"/>
    <w:rsid w:val="003C144D"/>
    <w:rsid w:val="003C1561"/>
    <w:rsid w:val="003C1B7C"/>
    <w:rsid w:val="003C1BEC"/>
    <w:rsid w:val="003C1F67"/>
    <w:rsid w:val="003C2403"/>
    <w:rsid w:val="003C2C52"/>
    <w:rsid w:val="003C2E72"/>
    <w:rsid w:val="003C3424"/>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4EF"/>
    <w:rsid w:val="003D070A"/>
    <w:rsid w:val="003D070C"/>
    <w:rsid w:val="003D0719"/>
    <w:rsid w:val="003D0840"/>
    <w:rsid w:val="003D0893"/>
    <w:rsid w:val="003D0B74"/>
    <w:rsid w:val="003D0FA8"/>
    <w:rsid w:val="003D10A7"/>
    <w:rsid w:val="003D1166"/>
    <w:rsid w:val="003D14EE"/>
    <w:rsid w:val="003D1AE7"/>
    <w:rsid w:val="003D1AEE"/>
    <w:rsid w:val="003D1E8B"/>
    <w:rsid w:val="003D2636"/>
    <w:rsid w:val="003D2B0B"/>
    <w:rsid w:val="003D2BA7"/>
    <w:rsid w:val="003D2BCF"/>
    <w:rsid w:val="003D2DC4"/>
    <w:rsid w:val="003D3378"/>
    <w:rsid w:val="003D3437"/>
    <w:rsid w:val="003D3B62"/>
    <w:rsid w:val="003D3D82"/>
    <w:rsid w:val="003D3D9B"/>
    <w:rsid w:val="003D40CF"/>
    <w:rsid w:val="003D4117"/>
    <w:rsid w:val="003D4795"/>
    <w:rsid w:val="003D47D6"/>
    <w:rsid w:val="003D4DBE"/>
    <w:rsid w:val="003D4E20"/>
    <w:rsid w:val="003D4FEC"/>
    <w:rsid w:val="003D5055"/>
    <w:rsid w:val="003D5760"/>
    <w:rsid w:val="003D5E7C"/>
    <w:rsid w:val="003D5ED8"/>
    <w:rsid w:val="003D6067"/>
    <w:rsid w:val="003D6242"/>
    <w:rsid w:val="003D68CA"/>
    <w:rsid w:val="003D69E2"/>
    <w:rsid w:val="003D6A6C"/>
    <w:rsid w:val="003D6D49"/>
    <w:rsid w:val="003D709F"/>
    <w:rsid w:val="003D72B6"/>
    <w:rsid w:val="003D740B"/>
    <w:rsid w:val="003D7492"/>
    <w:rsid w:val="003D7756"/>
    <w:rsid w:val="003D78A6"/>
    <w:rsid w:val="003D7958"/>
    <w:rsid w:val="003D7C8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4CD"/>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9E"/>
    <w:rsid w:val="003E6457"/>
    <w:rsid w:val="003E6509"/>
    <w:rsid w:val="003E677A"/>
    <w:rsid w:val="003E6798"/>
    <w:rsid w:val="003E69B2"/>
    <w:rsid w:val="003E69F1"/>
    <w:rsid w:val="003E69FE"/>
    <w:rsid w:val="003E6DC9"/>
    <w:rsid w:val="003E70C4"/>
    <w:rsid w:val="003E72B4"/>
    <w:rsid w:val="003E73B0"/>
    <w:rsid w:val="003E7609"/>
    <w:rsid w:val="003E77BF"/>
    <w:rsid w:val="003E7ED9"/>
    <w:rsid w:val="003E7F4A"/>
    <w:rsid w:val="003F003E"/>
    <w:rsid w:val="003F0127"/>
    <w:rsid w:val="003F01D8"/>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769"/>
    <w:rsid w:val="003F6A61"/>
    <w:rsid w:val="003F6F71"/>
    <w:rsid w:val="003F703C"/>
    <w:rsid w:val="003F72B6"/>
    <w:rsid w:val="003F77AC"/>
    <w:rsid w:val="003F7C42"/>
    <w:rsid w:val="003F7D58"/>
    <w:rsid w:val="004004DB"/>
    <w:rsid w:val="00400B5D"/>
    <w:rsid w:val="00400CFB"/>
    <w:rsid w:val="004014E1"/>
    <w:rsid w:val="0040150A"/>
    <w:rsid w:val="00401685"/>
    <w:rsid w:val="00401838"/>
    <w:rsid w:val="00401DEF"/>
    <w:rsid w:val="00401E2B"/>
    <w:rsid w:val="00402011"/>
    <w:rsid w:val="00402084"/>
    <w:rsid w:val="004020D0"/>
    <w:rsid w:val="004022FD"/>
    <w:rsid w:val="00402586"/>
    <w:rsid w:val="004026C1"/>
    <w:rsid w:val="0040273C"/>
    <w:rsid w:val="00402854"/>
    <w:rsid w:val="0040288B"/>
    <w:rsid w:val="00402B97"/>
    <w:rsid w:val="00402EC6"/>
    <w:rsid w:val="00403340"/>
    <w:rsid w:val="00403646"/>
    <w:rsid w:val="00403713"/>
    <w:rsid w:val="00403972"/>
    <w:rsid w:val="00403B53"/>
    <w:rsid w:val="00403F05"/>
    <w:rsid w:val="00404A43"/>
    <w:rsid w:val="00404B9C"/>
    <w:rsid w:val="00405201"/>
    <w:rsid w:val="0040535B"/>
    <w:rsid w:val="00405647"/>
    <w:rsid w:val="004056C8"/>
    <w:rsid w:val="00405AC8"/>
    <w:rsid w:val="00405CF7"/>
    <w:rsid w:val="00405CF9"/>
    <w:rsid w:val="00405F7F"/>
    <w:rsid w:val="00405FFF"/>
    <w:rsid w:val="00406274"/>
    <w:rsid w:val="004068B7"/>
    <w:rsid w:val="00406AD6"/>
    <w:rsid w:val="00406DD1"/>
    <w:rsid w:val="00407122"/>
    <w:rsid w:val="004072B9"/>
    <w:rsid w:val="004074AB"/>
    <w:rsid w:val="004079DE"/>
    <w:rsid w:val="00410205"/>
    <w:rsid w:val="0041028B"/>
    <w:rsid w:val="00410889"/>
    <w:rsid w:val="00410972"/>
    <w:rsid w:val="00410988"/>
    <w:rsid w:val="00410E10"/>
    <w:rsid w:val="00411991"/>
    <w:rsid w:val="00411CFF"/>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B7"/>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643"/>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02B"/>
    <w:rsid w:val="0042616B"/>
    <w:rsid w:val="00426389"/>
    <w:rsid w:val="004264F4"/>
    <w:rsid w:val="00426904"/>
    <w:rsid w:val="00426C89"/>
    <w:rsid w:val="0042755E"/>
    <w:rsid w:val="0042760F"/>
    <w:rsid w:val="0042765F"/>
    <w:rsid w:val="00427818"/>
    <w:rsid w:val="00427830"/>
    <w:rsid w:val="00427BBC"/>
    <w:rsid w:val="004307F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685"/>
    <w:rsid w:val="004349A1"/>
    <w:rsid w:val="00434DA8"/>
    <w:rsid w:val="004353A4"/>
    <w:rsid w:val="004354FF"/>
    <w:rsid w:val="004357FA"/>
    <w:rsid w:val="0043588C"/>
    <w:rsid w:val="00435C0D"/>
    <w:rsid w:val="00435D9D"/>
    <w:rsid w:val="00435F9A"/>
    <w:rsid w:val="00436501"/>
    <w:rsid w:val="0043658D"/>
    <w:rsid w:val="00436870"/>
    <w:rsid w:val="00436BEA"/>
    <w:rsid w:val="00436D14"/>
    <w:rsid w:val="00436ED8"/>
    <w:rsid w:val="004371B1"/>
    <w:rsid w:val="004371BA"/>
    <w:rsid w:val="004371DA"/>
    <w:rsid w:val="004374F9"/>
    <w:rsid w:val="00437819"/>
    <w:rsid w:val="00437944"/>
    <w:rsid w:val="00437D5C"/>
    <w:rsid w:val="00440334"/>
    <w:rsid w:val="00440605"/>
    <w:rsid w:val="0044068C"/>
    <w:rsid w:val="00440779"/>
    <w:rsid w:val="0044079E"/>
    <w:rsid w:val="00440C65"/>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6EB5"/>
    <w:rsid w:val="0044701A"/>
    <w:rsid w:val="004473F3"/>
    <w:rsid w:val="00447608"/>
    <w:rsid w:val="004478C5"/>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1F5"/>
    <w:rsid w:val="00455F04"/>
    <w:rsid w:val="00455F32"/>
    <w:rsid w:val="00456ADB"/>
    <w:rsid w:val="00456B09"/>
    <w:rsid w:val="00456FD6"/>
    <w:rsid w:val="00457328"/>
    <w:rsid w:val="00457482"/>
    <w:rsid w:val="00457B7E"/>
    <w:rsid w:val="00457D0D"/>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56E"/>
    <w:rsid w:val="00467D76"/>
    <w:rsid w:val="00467F34"/>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09C"/>
    <w:rsid w:val="0048019E"/>
    <w:rsid w:val="00481166"/>
    <w:rsid w:val="00481423"/>
    <w:rsid w:val="0048191E"/>
    <w:rsid w:val="00481A05"/>
    <w:rsid w:val="00481D41"/>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AE1"/>
    <w:rsid w:val="00484FE2"/>
    <w:rsid w:val="0048529A"/>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05C"/>
    <w:rsid w:val="00497991"/>
    <w:rsid w:val="004A04AB"/>
    <w:rsid w:val="004A055D"/>
    <w:rsid w:val="004A079A"/>
    <w:rsid w:val="004A0883"/>
    <w:rsid w:val="004A0CA3"/>
    <w:rsid w:val="004A0E29"/>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64"/>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711"/>
    <w:rsid w:val="004B3914"/>
    <w:rsid w:val="004B3C37"/>
    <w:rsid w:val="004B40E4"/>
    <w:rsid w:val="004B434A"/>
    <w:rsid w:val="004B45D5"/>
    <w:rsid w:val="004B4756"/>
    <w:rsid w:val="004B4F4A"/>
    <w:rsid w:val="004B5010"/>
    <w:rsid w:val="004B5D12"/>
    <w:rsid w:val="004B6051"/>
    <w:rsid w:val="004B651C"/>
    <w:rsid w:val="004B6916"/>
    <w:rsid w:val="004B6995"/>
    <w:rsid w:val="004B7710"/>
    <w:rsid w:val="004B78D2"/>
    <w:rsid w:val="004B7A28"/>
    <w:rsid w:val="004B7E91"/>
    <w:rsid w:val="004B7FB3"/>
    <w:rsid w:val="004C0066"/>
    <w:rsid w:val="004C032F"/>
    <w:rsid w:val="004C0941"/>
    <w:rsid w:val="004C0F34"/>
    <w:rsid w:val="004C13B0"/>
    <w:rsid w:val="004C15D2"/>
    <w:rsid w:val="004C173B"/>
    <w:rsid w:val="004C18DD"/>
    <w:rsid w:val="004C19E8"/>
    <w:rsid w:val="004C1A99"/>
    <w:rsid w:val="004C1CDC"/>
    <w:rsid w:val="004C1D9B"/>
    <w:rsid w:val="004C1E9A"/>
    <w:rsid w:val="004C1F25"/>
    <w:rsid w:val="004C1FAA"/>
    <w:rsid w:val="004C201E"/>
    <w:rsid w:val="004C2443"/>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D020F"/>
    <w:rsid w:val="004D02D4"/>
    <w:rsid w:val="004D064F"/>
    <w:rsid w:val="004D065E"/>
    <w:rsid w:val="004D07B4"/>
    <w:rsid w:val="004D0AE4"/>
    <w:rsid w:val="004D0EEA"/>
    <w:rsid w:val="004D106C"/>
    <w:rsid w:val="004D1089"/>
    <w:rsid w:val="004D185E"/>
    <w:rsid w:val="004D1CC1"/>
    <w:rsid w:val="004D286F"/>
    <w:rsid w:val="004D2892"/>
    <w:rsid w:val="004D296A"/>
    <w:rsid w:val="004D2BBB"/>
    <w:rsid w:val="004D32F3"/>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E00D4"/>
    <w:rsid w:val="004E0C7F"/>
    <w:rsid w:val="004E166E"/>
    <w:rsid w:val="004E1CA8"/>
    <w:rsid w:val="004E1ED7"/>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18B"/>
    <w:rsid w:val="004F527C"/>
    <w:rsid w:val="004F5298"/>
    <w:rsid w:val="004F539B"/>
    <w:rsid w:val="004F562D"/>
    <w:rsid w:val="004F575F"/>
    <w:rsid w:val="004F60F8"/>
    <w:rsid w:val="004F6990"/>
    <w:rsid w:val="004F6D84"/>
    <w:rsid w:val="004F7427"/>
    <w:rsid w:val="004F753A"/>
    <w:rsid w:val="004F757B"/>
    <w:rsid w:val="004F7821"/>
    <w:rsid w:val="004F79EC"/>
    <w:rsid w:val="004F7C6F"/>
    <w:rsid w:val="004F7C78"/>
    <w:rsid w:val="004F7C94"/>
    <w:rsid w:val="00500165"/>
    <w:rsid w:val="00500911"/>
    <w:rsid w:val="00500CBF"/>
    <w:rsid w:val="00500EDF"/>
    <w:rsid w:val="00501635"/>
    <w:rsid w:val="00501B65"/>
    <w:rsid w:val="00501BB5"/>
    <w:rsid w:val="00501D66"/>
    <w:rsid w:val="00501E86"/>
    <w:rsid w:val="00501EFE"/>
    <w:rsid w:val="0050354F"/>
    <w:rsid w:val="0050369E"/>
    <w:rsid w:val="005039FE"/>
    <w:rsid w:val="00503AA8"/>
    <w:rsid w:val="00503CC3"/>
    <w:rsid w:val="00503E4D"/>
    <w:rsid w:val="005043BB"/>
    <w:rsid w:val="0050489C"/>
    <w:rsid w:val="005048A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3D2"/>
    <w:rsid w:val="00522B95"/>
    <w:rsid w:val="00522F3E"/>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94B"/>
    <w:rsid w:val="00525B9E"/>
    <w:rsid w:val="005260BB"/>
    <w:rsid w:val="005262DD"/>
    <w:rsid w:val="005266B4"/>
    <w:rsid w:val="005266B6"/>
    <w:rsid w:val="00526728"/>
    <w:rsid w:val="00526EB6"/>
    <w:rsid w:val="00526F65"/>
    <w:rsid w:val="005278A0"/>
    <w:rsid w:val="005279DB"/>
    <w:rsid w:val="00527DB9"/>
    <w:rsid w:val="0053006C"/>
    <w:rsid w:val="005309F5"/>
    <w:rsid w:val="00531167"/>
    <w:rsid w:val="00531663"/>
    <w:rsid w:val="0053183B"/>
    <w:rsid w:val="00531B00"/>
    <w:rsid w:val="00531D19"/>
    <w:rsid w:val="005323C9"/>
    <w:rsid w:val="0053248B"/>
    <w:rsid w:val="005326D5"/>
    <w:rsid w:val="00532BDF"/>
    <w:rsid w:val="005333AD"/>
    <w:rsid w:val="0053345C"/>
    <w:rsid w:val="005334E1"/>
    <w:rsid w:val="0053388F"/>
    <w:rsid w:val="005341F7"/>
    <w:rsid w:val="00534362"/>
    <w:rsid w:val="00534E78"/>
    <w:rsid w:val="00534EC0"/>
    <w:rsid w:val="005352A3"/>
    <w:rsid w:val="005352F1"/>
    <w:rsid w:val="005355A3"/>
    <w:rsid w:val="00535AC2"/>
    <w:rsid w:val="00536152"/>
    <w:rsid w:val="00536207"/>
    <w:rsid w:val="00536279"/>
    <w:rsid w:val="00536773"/>
    <w:rsid w:val="005367D9"/>
    <w:rsid w:val="00536960"/>
    <w:rsid w:val="00536A92"/>
    <w:rsid w:val="00536B07"/>
    <w:rsid w:val="00537072"/>
    <w:rsid w:val="005376FF"/>
    <w:rsid w:val="00537D11"/>
    <w:rsid w:val="00537EAF"/>
    <w:rsid w:val="00540068"/>
    <w:rsid w:val="00540A15"/>
    <w:rsid w:val="00540A19"/>
    <w:rsid w:val="00540FA3"/>
    <w:rsid w:val="0054125B"/>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EC"/>
    <w:rsid w:val="00550A1A"/>
    <w:rsid w:val="00550BB2"/>
    <w:rsid w:val="00550F7C"/>
    <w:rsid w:val="0055129A"/>
    <w:rsid w:val="005512A5"/>
    <w:rsid w:val="00551419"/>
    <w:rsid w:val="0055213B"/>
    <w:rsid w:val="00552415"/>
    <w:rsid w:val="00552499"/>
    <w:rsid w:val="0055291C"/>
    <w:rsid w:val="00552D8C"/>
    <w:rsid w:val="00553023"/>
    <w:rsid w:val="0055311A"/>
    <w:rsid w:val="00553C45"/>
    <w:rsid w:val="00553F91"/>
    <w:rsid w:val="0055436C"/>
    <w:rsid w:val="005548DC"/>
    <w:rsid w:val="00554FBE"/>
    <w:rsid w:val="0055503D"/>
    <w:rsid w:val="0055545B"/>
    <w:rsid w:val="00555619"/>
    <w:rsid w:val="00555A96"/>
    <w:rsid w:val="00555BB0"/>
    <w:rsid w:val="00555FBB"/>
    <w:rsid w:val="00556010"/>
    <w:rsid w:val="0055627D"/>
    <w:rsid w:val="00556579"/>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10A"/>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A6F"/>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ABC"/>
    <w:rsid w:val="00571CDC"/>
    <w:rsid w:val="00571E10"/>
    <w:rsid w:val="005721C5"/>
    <w:rsid w:val="00572369"/>
    <w:rsid w:val="00572A6D"/>
    <w:rsid w:val="00572B0A"/>
    <w:rsid w:val="00572C5B"/>
    <w:rsid w:val="00573395"/>
    <w:rsid w:val="00573BC4"/>
    <w:rsid w:val="00573CFC"/>
    <w:rsid w:val="00574034"/>
    <w:rsid w:val="005746A2"/>
    <w:rsid w:val="00574F55"/>
    <w:rsid w:val="005756A8"/>
    <w:rsid w:val="005761C7"/>
    <w:rsid w:val="005761DD"/>
    <w:rsid w:val="00576416"/>
    <w:rsid w:val="005767C9"/>
    <w:rsid w:val="00576D54"/>
    <w:rsid w:val="00576E16"/>
    <w:rsid w:val="0057709B"/>
    <w:rsid w:val="005777D0"/>
    <w:rsid w:val="005778F0"/>
    <w:rsid w:val="00577935"/>
    <w:rsid w:val="00577BA6"/>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99B"/>
    <w:rsid w:val="00582A08"/>
    <w:rsid w:val="00582BE0"/>
    <w:rsid w:val="00582CF2"/>
    <w:rsid w:val="0058327E"/>
    <w:rsid w:val="00583316"/>
    <w:rsid w:val="00583848"/>
    <w:rsid w:val="00583951"/>
    <w:rsid w:val="00584468"/>
    <w:rsid w:val="00584561"/>
    <w:rsid w:val="00584616"/>
    <w:rsid w:val="00584EE9"/>
    <w:rsid w:val="00584F10"/>
    <w:rsid w:val="00585A8D"/>
    <w:rsid w:val="00585C2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634"/>
    <w:rsid w:val="0059175C"/>
    <w:rsid w:val="005917DB"/>
    <w:rsid w:val="00591A5F"/>
    <w:rsid w:val="00591CB5"/>
    <w:rsid w:val="00591CD2"/>
    <w:rsid w:val="00591D72"/>
    <w:rsid w:val="00592044"/>
    <w:rsid w:val="005923AB"/>
    <w:rsid w:val="00593E34"/>
    <w:rsid w:val="00593EF0"/>
    <w:rsid w:val="00594005"/>
    <w:rsid w:val="00594099"/>
    <w:rsid w:val="005946DB"/>
    <w:rsid w:val="005948BC"/>
    <w:rsid w:val="00594953"/>
    <w:rsid w:val="00594A68"/>
    <w:rsid w:val="00594C39"/>
    <w:rsid w:val="00594F7B"/>
    <w:rsid w:val="00595393"/>
    <w:rsid w:val="00595554"/>
    <w:rsid w:val="005957F1"/>
    <w:rsid w:val="005959CF"/>
    <w:rsid w:val="00595A90"/>
    <w:rsid w:val="00595BA9"/>
    <w:rsid w:val="00595F0F"/>
    <w:rsid w:val="00595F57"/>
    <w:rsid w:val="00595FE0"/>
    <w:rsid w:val="0059628F"/>
    <w:rsid w:val="005963CB"/>
    <w:rsid w:val="005967FF"/>
    <w:rsid w:val="0059686C"/>
    <w:rsid w:val="005968C4"/>
    <w:rsid w:val="00596DFE"/>
    <w:rsid w:val="00597484"/>
    <w:rsid w:val="0059778F"/>
    <w:rsid w:val="00597EA2"/>
    <w:rsid w:val="005A017B"/>
    <w:rsid w:val="005A01CC"/>
    <w:rsid w:val="005A04F4"/>
    <w:rsid w:val="005A059D"/>
    <w:rsid w:val="005A05E8"/>
    <w:rsid w:val="005A075B"/>
    <w:rsid w:val="005A0867"/>
    <w:rsid w:val="005A0D46"/>
    <w:rsid w:val="005A0D75"/>
    <w:rsid w:val="005A0DFF"/>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4517"/>
    <w:rsid w:val="005A45AC"/>
    <w:rsid w:val="005A47F8"/>
    <w:rsid w:val="005A4A0C"/>
    <w:rsid w:val="005A4A2F"/>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6F1"/>
    <w:rsid w:val="005B29BC"/>
    <w:rsid w:val="005B2BD1"/>
    <w:rsid w:val="005B2E61"/>
    <w:rsid w:val="005B2F84"/>
    <w:rsid w:val="005B353F"/>
    <w:rsid w:val="005B3731"/>
    <w:rsid w:val="005B46A1"/>
    <w:rsid w:val="005B4DA5"/>
    <w:rsid w:val="005B4F96"/>
    <w:rsid w:val="005B543D"/>
    <w:rsid w:val="005B65B2"/>
    <w:rsid w:val="005B6A3C"/>
    <w:rsid w:val="005B6BCC"/>
    <w:rsid w:val="005B6E49"/>
    <w:rsid w:val="005B6EC7"/>
    <w:rsid w:val="005B7396"/>
    <w:rsid w:val="005B7573"/>
    <w:rsid w:val="005B75CC"/>
    <w:rsid w:val="005B7AB4"/>
    <w:rsid w:val="005B7ACC"/>
    <w:rsid w:val="005B7AEA"/>
    <w:rsid w:val="005B7B90"/>
    <w:rsid w:val="005B7E09"/>
    <w:rsid w:val="005C0045"/>
    <w:rsid w:val="005C01DC"/>
    <w:rsid w:val="005C04A6"/>
    <w:rsid w:val="005C062B"/>
    <w:rsid w:val="005C0691"/>
    <w:rsid w:val="005C09E0"/>
    <w:rsid w:val="005C0B73"/>
    <w:rsid w:val="005C0BCB"/>
    <w:rsid w:val="005C0CBF"/>
    <w:rsid w:val="005C0FC4"/>
    <w:rsid w:val="005C1AB6"/>
    <w:rsid w:val="005C2267"/>
    <w:rsid w:val="005C2306"/>
    <w:rsid w:val="005C2508"/>
    <w:rsid w:val="005C26A4"/>
    <w:rsid w:val="005C3467"/>
    <w:rsid w:val="005C35F1"/>
    <w:rsid w:val="005C3F38"/>
    <w:rsid w:val="005C40D0"/>
    <w:rsid w:val="005C42A5"/>
    <w:rsid w:val="005C43A9"/>
    <w:rsid w:val="005C44BB"/>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CCA"/>
    <w:rsid w:val="005C6E48"/>
    <w:rsid w:val="005C6EC0"/>
    <w:rsid w:val="005C7040"/>
    <w:rsid w:val="005C7544"/>
    <w:rsid w:val="005C7595"/>
    <w:rsid w:val="005C799E"/>
    <w:rsid w:val="005C7AEB"/>
    <w:rsid w:val="005C7C4F"/>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BB2"/>
    <w:rsid w:val="005D2D5F"/>
    <w:rsid w:val="005D34B8"/>
    <w:rsid w:val="005D34D9"/>
    <w:rsid w:val="005D3BE4"/>
    <w:rsid w:val="005D4479"/>
    <w:rsid w:val="005D44C3"/>
    <w:rsid w:val="005D457E"/>
    <w:rsid w:val="005D45D0"/>
    <w:rsid w:val="005D473B"/>
    <w:rsid w:val="005D474D"/>
    <w:rsid w:val="005D4A26"/>
    <w:rsid w:val="005D4DF5"/>
    <w:rsid w:val="005D51F7"/>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A44"/>
    <w:rsid w:val="005E2B16"/>
    <w:rsid w:val="005E2E4E"/>
    <w:rsid w:val="005E2FB8"/>
    <w:rsid w:val="005E33D2"/>
    <w:rsid w:val="005E3CB2"/>
    <w:rsid w:val="005E43C7"/>
    <w:rsid w:val="005E44F5"/>
    <w:rsid w:val="005E4AA4"/>
    <w:rsid w:val="005E4CC0"/>
    <w:rsid w:val="005E56A7"/>
    <w:rsid w:val="005E5A52"/>
    <w:rsid w:val="005E6198"/>
    <w:rsid w:val="005E673A"/>
    <w:rsid w:val="005E6B2B"/>
    <w:rsid w:val="005E6B9C"/>
    <w:rsid w:val="005E6C9B"/>
    <w:rsid w:val="005E6DF7"/>
    <w:rsid w:val="005E6EEE"/>
    <w:rsid w:val="005E716A"/>
    <w:rsid w:val="005E72BA"/>
    <w:rsid w:val="005E7672"/>
    <w:rsid w:val="005E768F"/>
    <w:rsid w:val="005E7A3A"/>
    <w:rsid w:val="005E7EFF"/>
    <w:rsid w:val="005F02D7"/>
    <w:rsid w:val="005F0901"/>
    <w:rsid w:val="005F096D"/>
    <w:rsid w:val="005F0BBE"/>
    <w:rsid w:val="005F107D"/>
    <w:rsid w:val="005F110C"/>
    <w:rsid w:val="005F12AA"/>
    <w:rsid w:val="005F1648"/>
    <w:rsid w:val="005F1760"/>
    <w:rsid w:val="005F1845"/>
    <w:rsid w:val="005F18CF"/>
    <w:rsid w:val="005F1A6C"/>
    <w:rsid w:val="005F1B93"/>
    <w:rsid w:val="005F1C5B"/>
    <w:rsid w:val="005F1D19"/>
    <w:rsid w:val="005F1D7C"/>
    <w:rsid w:val="005F1E86"/>
    <w:rsid w:val="005F20EA"/>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90E"/>
    <w:rsid w:val="005F4D7A"/>
    <w:rsid w:val="005F4E88"/>
    <w:rsid w:val="005F54EA"/>
    <w:rsid w:val="005F59CF"/>
    <w:rsid w:val="005F5EE1"/>
    <w:rsid w:val="005F62B2"/>
    <w:rsid w:val="005F62D1"/>
    <w:rsid w:val="005F6833"/>
    <w:rsid w:val="005F6BBC"/>
    <w:rsid w:val="005F7205"/>
    <w:rsid w:val="005F7AA3"/>
    <w:rsid w:val="005F7AC7"/>
    <w:rsid w:val="0060005A"/>
    <w:rsid w:val="006001A4"/>
    <w:rsid w:val="0060081C"/>
    <w:rsid w:val="00600BE2"/>
    <w:rsid w:val="00600C11"/>
    <w:rsid w:val="00600DE9"/>
    <w:rsid w:val="00601272"/>
    <w:rsid w:val="0060177F"/>
    <w:rsid w:val="0060193F"/>
    <w:rsid w:val="006019AF"/>
    <w:rsid w:val="00601C06"/>
    <w:rsid w:val="00601E04"/>
    <w:rsid w:val="00601E60"/>
    <w:rsid w:val="00601FBA"/>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8B"/>
    <w:rsid w:val="006057D0"/>
    <w:rsid w:val="00605CAD"/>
    <w:rsid w:val="00605D85"/>
    <w:rsid w:val="00605DFE"/>
    <w:rsid w:val="00606891"/>
    <w:rsid w:val="00606CB3"/>
    <w:rsid w:val="00606D79"/>
    <w:rsid w:val="00606E69"/>
    <w:rsid w:val="0060704F"/>
    <w:rsid w:val="0060710E"/>
    <w:rsid w:val="00607218"/>
    <w:rsid w:val="00607A35"/>
    <w:rsid w:val="00607EB8"/>
    <w:rsid w:val="0061005C"/>
    <w:rsid w:val="0061007B"/>
    <w:rsid w:val="0061011E"/>
    <w:rsid w:val="006102B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B3A"/>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02E"/>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C65"/>
    <w:rsid w:val="00623091"/>
    <w:rsid w:val="006230D3"/>
    <w:rsid w:val="00623A66"/>
    <w:rsid w:val="00623AFD"/>
    <w:rsid w:val="00623BDD"/>
    <w:rsid w:val="00623D55"/>
    <w:rsid w:val="00623E6E"/>
    <w:rsid w:val="00623F76"/>
    <w:rsid w:val="00624111"/>
    <w:rsid w:val="00624669"/>
    <w:rsid w:val="00625320"/>
    <w:rsid w:val="00625B50"/>
    <w:rsid w:val="00625BF9"/>
    <w:rsid w:val="00625CF2"/>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361"/>
    <w:rsid w:val="006314D1"/>
    <w:rsid w:val="00631679"/>
    <w:rsid w:val="0063174B"/>
    <w:rsid w:val="00631759"/>
    <w:rsid w:val="00631792"/>
    <w:rsid w:val="00631B7D"/>
    <w:rsid w:val="00631D2A"/>
    <w:rsid w:val="00631EBD"/>
    <w:rsid w:val="00632007"/>
    <w:rsid w:val="00632110"/>
    <w:rsid w:val="006321C8"/>
    <w:rsid w:val="0063228C"/>
    <w:rsid w:val="0063231F"/>
    <w:rsid w:val="00632790"/>
    <w:rsid w:val="00632843"/>
    <w:rsid w:val="00632DAF"/>
    <w:rsid w:val="00633144"/>
    <w:rsid w:val="0063334C"/>
    <w:rsid w:val="00633361"/>
    <w:rsid w:val="00633721"/>
    <w:rsid w:val="006339C7"/>
    <w:rsid w:val="00633C65"/>
    <w:rsid w:val="00634395"/>
    <w:rsid w:val="006352A0"/>
    <w:rsid w:val="006355E0"/>
    <w:rsid w:val="006359A0"/>
    <w:rsid w:val="00636529"/>
    <w:rsid w:val="006365C5"/>
    <w:rsid w:val="00636FBA"/>
    <w:rsid w:val="00637502"/>
    <w:rsid w:val="00637F00"/>
    <w:rsid w:val="00637F8A"/>
    <w:rsid w:val="00640085"/>
    <w:rsid w:val="00640133"/>
    <w:rsid w:val="006406FF"/>
    <w:rsid w:val="0064077E"/>
    <w:rsid w:val="006407E2"/>
    <w:rsid w:val="00640868"/>
    <w:rsid w:val="0064108F"/>
    <w:rsid w:val="0064182B"/>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10"/>
    <w:rsid w:val="00644611"/>
    <w:rsid w:val="00644692"/>
    <w:rsid w:val="00645313"/>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596E"/>
    <w:rsid w:val="006559D0"/>
    <w:rsid w:val="006559E2"/>
    <w:rsid w:val="006559E6"/>
    <w:rsid w:val="00655E09"/>
    <w:rsid w:val="006563EB"/>
    <w:rsid w:val="00656643"/>
    <w:rsid w:val="00656E36"/>
    <w:rsid w:val="0065758C"/>
    <w:rsid w:val="006576CA"/>
    <w:rsid w:val="00657A46"/>
    <w:rsid w:val="00657AEE"/>
    <w:rsid w:val="006601AC"/>
    <w:rsid w:val="00660265"/>
    <w:rsid w:val="00660445"/>
    <w:rsid w:val="0066051C"/>
    <w:rsid w:val="0066090F"/>
    <w:rsid w:val="006611C8"/>
    <w:rsid w:val="0066130F"/>
    <w:rsid w:val="0066144B"/>
    <w:rsid w:val="006615CF"/>
    <w:rsid w:val="006616DD"/>
    <w:rsid w:val="006617E7"/>
    <w:rsid w:val="006618AC"/>
    <w:rsid w:val="006618FB"/>
    <w:rsid w:val="00661A46"/>
    <w:rsid w:val="0066204F"/>
    <w:rsid w:val="006629DD"/>
    <w:rsid w:val="00662B85"/>
    <w:rsid w:val="00662F39"/>
    <w:rsid w:val="00662FE8"/>
    <w:rsid w:val="00663468"/>
    <w:rsid w:val="006637A4"/>
    <w:rsid w:val="0066487A"/>
    <w:rsid w:val="00664E76"/>
    <w:rsid w:val="00664EF5"/>
    <w:rsid w:val="006650EE"/>
    <w:rsid w:val="00665373"/>
    <w:rsid w:val="0066574B"/>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692"/>
    <w:rsid w:val="006718A4"/>
    <w:rsid w:val="00671A8B"/>
    <w:rsid w:val="00671D9C"/>
    <w:rsid w:val="00672002"/>
    <w:rsid w:val="00672B6E"/>
    <w:rsid w:val="00672F82"/>
    <w:rsid w:val="00673386"/>
    <w:rsid w:val="006733EB"/>
    <w:rsid w:val="0067373A"/>
    <w:rsid w:val="00673CEE"/>
    <w:rsid w:val="00673F3E"/>
    <w:rsid w:val="00674674"/>
    <w:rsid w:val="00674734"/>
    <w:rsid w:val="00674740"/>
    <w:rsid w:val="006748B8"/>
    <w:rsid w:val="006748F4"/>
    <w:rsid w:val="00674BBE"/>
    <w:rsid w:val="00674D9C"/>
    <w:rsid w:val="00675033"/>
    <w:rsid w:val="00675144"/>
    <w:rsid w:val="0067573D"/>
    <w:rsid w:val="006757D0"/>
    <w:rsid w:val="0067645E"/>
    <w:rsid w:val="0067668E"/>
    <w:rsid w:val="006768AB"/>
    <w:rsid w:val="00676AF3"/>
    <w:rsid w:val="00676B53"/>
    <w:rsid w:val="00677071"/>
    <w:rsid w:val="006772E2"/>
    <w:rsid w:val="00677696"/>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4D8A"/>
    <w:rsid w:val="006850FF"/>
    <w:rsid w:val="00685277"/>
    <w:rsid w:val="0068569A"/>
    <w:rsid w:val="006856A8"/>
    <w:rsid w:val="00685E05"/>
    <w:rsid w:val="00685E87"/>
    <w:rsid w:val="006868CD"/>
    <w:rsid w:val="006869B8"/>
    <w:rsid w:val="00686AB3"/>
    <w:rsid w:val="00686EDC"/>
    <w:rsid w:val="0068740B"/>
    <w:rsid w:val="006874CB"/>
    <w:rsid w:val="0068785A"/>
    <w:rsid w:val="00690170"/>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EAF"/>
    <w:rsid w:val="00695F23"/>
    <w:rsid w:val="006961EA"/>
    <w:rsid w:val="00696580"/>
    <w:rsid w:val="00696728"/>
    <w:rsid w:val="0069682F"/>
    <w:rsid w:val="0069684B"/>
    <w:rsid w:val="00696CFD"/>
    <w:rsid w:val="00697572"/>
    <w:rsid w:val="00697F42"/>
    <w:rsid w:val="00697F85"/>
    <w:rsid w:val="006A0091"/>
    <w:rsid w:val="006A028E"/>
    <w:rsid w:val="006A02E7"/>
    <w:rsid w:val="006A03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50B"/>
    <w:rsid w:val="006A56BA"/>
    <w:rsid w:val="006A5796"/>
    <w:rsid w:val="006A5AB6"/>
    <w:rsid w:val="006A5C72"/>
    <w:rsid w:val="006A5DA1"/>
    <w:rsid w:val="006A5E5E"/>
    <w:rsid w:val="006A63B7"/>
    <w:rsid w:val="006A681F"/>
    <w:rsid w:val="006A6987"/>
    <w:rsid w:val="006A6A1D"/>
    <w:rsid w:val="006A6ACA"/>
    <w:rsid w:val="006A6C9B"/>
    <w:rsid w:val="006A7078"/>
    <w:rsid w:val="006B0548"/>
    <w:rsid w:val="006B08EC"/>
    <w:rsid w:val="006B0A84"/>
    <w:rsid w:val="006B0EEC"/>
    <w:rsid w:val="006B1051"/>
    <w:rsid w:val="006B12AA"/>
    <w:rsid w:val="006B1680"/>
    <w:rsid w:val="006B1700"/>
    <w:rsid w:val="006B178F"/>
    <w:rsid w:val="006B1DC7"/>
    <w:rsid w:val="006B1E61"/>
    <w:rsid w:val="006B1F2D"/>
    <w:rsid w:val="006B1F48"/>
    <w:rsid w:val="006B26BC"/>
    <w:rsid w:val="006B27AC"/>
    <w:rsid w:val="006B2E12"/>
    <w:rsid w:val="006B3015"/>
    <w:rsid w:val="006B3276"/>
    <w:rsid w:val="006B3397"/>
    <w:rsid w:val="006B35B3"/>
    <w:rsid w:val="006B4273"/>
    <w:rsid w:val="006B47B7"/>
    <w:rsid w:val="006B4A54"/>
    <w:rsid w:val="006B508F"/>
    <w:rsid w:val="006B525C"/>
    <w:rsid w:val="006B5729"/>
    <w:rsid w:val="006B5CB6"/>
    <w:rsid w:val="006B5F36"/>
    <w:rsid w:val="006B6474"/>
    <w:rsid w:val="006B65B4"/>
    <w:rsid w:val="006B6974"/>
    <w:rsid w:val="006B6A02"/>
    <w:rsid w:val="006B6C2B"/>
    <w:rsid w:val="006B7374"/>
    <w:rsid w:val="006B7C3C"/>
    <w:rsid w:val="006B7C3E"/>
    <w:rsid w:val="006B7C6D"/>
    <w:rsid w:val="006B7CC5"/>
    <w:rsid w:val="006C058F"/>
    <w:rsid w:val="006C0E44"/>
    <w:rsid w:val="006C1040"/>
    <w:rsid w:val="006C1261"/>
    <w:rsid w:val="006C14C5"/>
    <w:rsid w:val="006C17BF"/>
    <w:rsid w:val="006C1AD5"/>
    <w:rsid w:val="006C1CAE"/>
    <w:rsid w:val="006C1FC8"/>
    <w:rsid w:val="006C2120"/>
    <w:rsid w:val="006C2317"/>
    <w:rsid w:val="006C274B"/>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CFA"/>
    <w:rsid w:val="006C7139"/>
    <w:rsid w:val="006C7727"/>
    <w:rsid w:val="006C78FA"/>
    <w:rsid w:val="006C7F02"/>
    <w:rsid w:val="006D0074"/>
    <w:rsid w:val="006D039F"/>
    <w:rsid w:val="006D03EA"/>
    <w:rsid w:val="006D08FB"/>
    <w:rsid w:val="006D093F"/>
    <w:rsid w:val="006D09E3"/>
    <w:rsid w:val="006D0A1E"/>
    <w:rsid w:val="006D0D1F"/>
    <w:rsid w:val="006D0E75"/>
    <w:rsid w:val="006D0E9F"/>
    <w:rsid w:val="006D1304"/>
    <w:rsid w:val="006D13E5"/>
    <w:rsid w:val="006D14F6"/>
    <w:rsid w:val="006D1504"/>
    <w:rsid w:val="006D1587"/>
    <w:rsid w:val="006D161B"/>
    <w:rsid w:val="006D17C2"/>
    <w:rsid w:val="006D18EB"/>
    <w:rsid w:val="006D1AE0"/>
    <w:rsid w:val="006D2034"/>
    <w:rsid w:val="006D21F9"/>
    <w:rsid w:val="006D28A9"/>
    <w:rsid w:val="006D28F8"/>
    <w:rsid w:val="006D29F0"/>
    <w:rsid w:val="006D2CD6"/>
    <w:rsid w:val="006D36C0"/>
    <w:rsid w:val="006D3C07"/>
    <w:rsid w:val="006D3C5F"/>
    <w:rsid w:val="006D40E4"/>
    <w:rsid w:val="006D41FD"/>
    <w:rsid w:val="006D45AC"/>
    <w:rsid w:val="006D46A7"/>
    <w:rsid w:val="006D4A26"/>
    <w:rsid w:val="006D5AB9"/>
    <w:rsid w:val="006D5B03"/>
    <w:rsid w:val="006D6031"/>
    <w:rsid w:val="006D65C4"/>
    <w:rsid w:val="006D666B"/>
    <w:rsid w:val="006D6A52"/>
    <w:rsid w:val="006D6D0C"/>
    <w:rsid w:val="006D7223"/>
    <w:rsid w:val="006D7433"/>
    <w:rsid w:val="006D7B17"/>
    <w:rsid w:val="006D7BC2"/>
    <w:rsid w:val="006D7F14"/>
    <w:rsid w:val="006D7F3D"/>
    <w:rsid w:val="006E06B1"/>
    <w:rsid w:val="006E0A0A"/>
    <w:rsid w:val="006E0C02"/>
    <w:rsid w:val="006E0F35"/>
    <w:rsid w:val="006E0F77"/>
    <w:rsid w:val="006E1995"/>
    <w:rsid w:val="006E1A1D"/>
    <w:rsid w:val="006E1FA7"/>
    <w:rsid w:val="006E24A9"/>
    <w:rsid w:val="006E26BF"/>
    <w:rsid w:val="006E29A4"/>
    <w:rsid w:val="006E2A3A"/>
    <w:rsid w:val="006E3073"/>
    <w:rsid w:val="006E31A4"/>
    <w:rsid w:val="006E31DC"/>
    <w:rsid w:val="006E3562"/>
    <w:rsid w:val="006E379A"/>
    <w:rsid w:val="006E3878"/>
    <w:rsid w:val="006E48B6"/>
    <w:rsid w:val="006E4B40"/>
    <w:rsid w:val="006E4D2B"/>
    <w:rsid w:val="006E4E29"/>
    <w:rsid w:val="006E51D0"/>
    <w:rsid w:val="006E520C"/>
    <w:rsid w:val="006E54CF"/>
    <w:rsid w:val="006E5776"/>
    <w:rsid w:val="006E5992"/>
    <w:rsid w:val="006E59D8"/>
    <w:rsid w:val="006E5FDE"/>
    <w:rsid w:val="006E619F"/>
    <w:rsid w:val="006E63BA"/>
    <w:rsid w:val="006E65B4"/>
    <w:rsid w:val="006E6B05"/>
    <w:rsid w:val="006E6CE9"/>
    <w:rsid w:val="006E6F4D"/>
    <w:rsid w:val="006E6F55"/>
    <w:rsid w:val="006E7086"/>
    <w:rsid w:val="006E7139"/>
    <w:rsid w:val="006E727D"/>
    <w:rsid w:val="006E77C7"/>
    <w:rsid w:val="006E7E00"/>
    <w:rsid w:val="006F0852"/>
    <w:rsid w:val="006F0E8E"/>
    <w:rsid w:val="006F1389"/>
    <w:rsid w:val="006F13C7"/>
    <w:rsid w:val="006F1935"/>
    <w:rsid w:val="006F19FA"/>
    <w:rsid w:val="006F1E59"/>
    <w:rsid w:val="006F2028"/>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654"/>
    <w:rsid w:val="006F579D"/>
    <w:rsid w:val="006F59FF"/>
    <w:rsid w:val="006F5C1B"/>
    <w:rsid w:val="006F6B9B"/>
    <w:rsid w:val="006F6F48"/>
    <w:rsid w:val="006F6FF3"/>
    <w:rsid w:val="006F71E8"/>
    <w:rsid w:val="006F751D"/>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5A5"/>
    <w:rsid w:val="007039DB"/>
    <w:rsid w:val="00703E1F"/>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51A"/>
    <w:rsid w:val="00710AFB"/>
    <w:rsid w:val="007115FE"/>
    <w:rsid w:val="007118CA"/>
    <w:rsid w:val="00711D82"/>
    <w:rsid w:val="00711FED"/>
    <w:rsid w:val="007123C0"/>
    <w:rsid w:val="007126A7"/>
    <w:rsid w:val="00712A2E"/>
    <w:rsid w:val="00712B2E"/>
    <w:rsid w:val="007131D0"/>
    <w:rsid w:val="00713322"/>
    <w:rsid w:val="00713424"/>
    <w:rsid w:val="007138B9"/>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3E"/>
    <w:rsid w:val="00721D82"/>
    <w:rsid w:val="00721EB9"/>
    <w:rsid w:val="00722603"/>
    <w:rsid w:val="007226AB"/>
    <w:rsid w:val="007229C4"/>
    <w:rsid w:val="00722F48"/>
    <w:rsid w:val="00723168"/>
    <w:rsid w:val="0072369B"/>
    <w:rsid w:val="00723943"/>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573"/>
    <w:rsid w:val="0073091D"/>
    <w:rsid w:val="00730AD1"/>
    <w:rsid w:val="00730CB0"/>
    <w:rsid w:val="00730D02"/>
    <w:rsid w:val="00730FD8"/>
    <w:rsid w:val="0073126F"/>
    <w:rsid w:val="0073146E"/>
    <w:rsid w:val="007317F8"/>
    <w:rsid w:val="00731B9D"/>
    <w:rsid w:val="00731DA9"/>
    <w:rsid w:val="00731F87"/>
    <w:rsid w:val="0073231E"/>
    <w:rsid w:val="0073250A"/>
    <w:rsid w:val="00732866"/>
    <w:rsid w:val="007328BC"/>
    <w:rsid w:val="00732AE7"/>
    <w:rsid w:val="00732CE1"/>
    <w:rsid w:val="00732D72"/>
    <w:rsid w:val="00732D8C"/>
    <w:rsid w:val="00732EA8"/>
    <w:rsid w:val="00732F2D"/>
    <w:rsid w:val="007334C8"/>
    <w:rsid w:val="00733653"/>
    <w:rsid w:val="00733A97"/>
    <w:rsid w:val="00734123"/>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7051"/>
    <w:rsid w:val="0073744C"/>
    <w:rsid w:val="007376CB"/>
    <w:rsid w:val="00737859"/>
    <w:rsid w:val="007378B7"/>
    <w:rsid w:val="00737945"/>
    <w:rsid w:val="00737989"/>
    <w:rsid w:val="00737BDD"/>
    <w:rsid w:val="00737DDA"/>
    <w:rsid w:val="00737F60"/>
    <w:rsid w:val="007405B8"/>
    <w:rsid w:val="00740671"/>
    <w:rsid w:val="00740AC8"/>
    <w:rsid w:val="00740C3F"/>
    <w:rsid w:val="00740CE3"/>
    <w:rsid w:val="00741314"/>
    <w:rsid w:val="0074145C"/>
    <w:rsid w:val="00741474"/>
    <w:rsid w:val="007418BF"/>
    <w:rsid w:val="0074195D"/>
    <w:rsid w:val="007419F7"/>
    <w:rsid w:val="00741E91"/>
    <w:rsid w:val="0074242F"/>
    <w:rsid w:val="00742682"/>
    <w:rsid w:val="00742A93"/>
    <w:rsid w:val="00742C78"/>
    <w:rsid w:val="00742E38"/>
    <w:rsid w:val="00743346"/>
    <w:rsid w:val="00743444"/>
    <w:rsid w:val="007435E3"/>
    <w:rsid w:val="0074373A"/>
    <w:rsid w:val="00743B44"/>
    <w:rsid w:val="00744E13"/>
    <w:rsid w:val="00744F15"/>
    <w:rsid w:val="0074503B"/>
    <w:rsid w:val="007451F1"/>
    <w:rsid w:val="0074550A"/>
    <w:rsid w:val="00745A20"/>
    <w:rsid w:val="00745FD6"/>
    <w:rsid w:val="00746019"/>
    <w:rsid w:val="007461DB"/>
    <w:rsid w:val="00746E92"/>
    <w:rsid w:val="0074709B"/>
    <w:rsid w:val="007477F4"/>
    <w:rsid w:val="00747A62"/>
    <w:rsid w:val="00747CA8"/>
    <w:rsid w:val="0075009E"/>
    <w:rsid w:val="007502E9"/>
    <w:rsid w:val="007503B4"/>
    <w:rsid w:val="0075051D"/>
    <w:rsid w:val="00750A83"/>
    <w:rsid w:val="00750B59"/>
    <w:rsid w:val="00750F9F"/>
    <w:rsid w:val="00751620"/>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CC4"/>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9E0"/>
    <w:rsid w:val="00757A98"/>
    <w:rsid w:val="00757EFE"/>
    <w:rsid w:val="00757FC0"/>
    <w:rsid w:val="00760095"/>
    <w:rsid w:val="0076079C"/>
    <w:rsid w:val="00760983"/>
    <w:rsid w:val="0076098D"/>
    <w:rsid w:val="00761660"/>
    <w:rsid w:val="007618A5"/>
    <w:rsid w:val="00761A4E"/>
    <w:rsid w:val="00761A90"/>
    <w:rsid w:val="00762AA5"/>
    <w:rsid w:val="00762B45"/>
    <w:rsid w:val="00762FB7"/>
    <w:rsid w:val="0076302F"/>
    <w:rsid w:val="007634E1"/>
    <w:rsid w:val="0076368F"/>
    <w:rsid w:val="00763829"/>
    <w:rsid w:val="007638B9"/>
    <w:rsid w:val="00763A24"/>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0974"/>
    <w:rsid w:val="0077197B"/>
    <w:rsid w:val="00771B93"/>
    <w:rsid w:val="00771BBD"/>
    <w:rsid w:val="007722FC"/>
    <w:rsid w:val="007725B0"/>
    <w:rsid w:val="007727AD"/>
    <w:rsid w:val="00772820"/>
    <w:rsid w:val="00772955"/>
    <w:rsid w:val="00772B3E"/>
    <w:rsid w:val="00772E69"/>
    <w:rsid w:val="00773195"/>
    <w:rsid w:val="00773838"/>
    <w:rsid w:val="00773AAE"/>
    <w:rsid w:val="00773C1E"/>
    <w:rsid w:val="0077410B"/>
    <w:rsid w:val="00774117"/>
    <w:rsid w:val="007741C5"/>
    <w:rsid w:val="007743AF"/>
    <w:rsid w:val="00774764"/>
    <w:rsid w:val="00774CE4"/>
    <w:rsid w:val="0077508A"/>
    <w:rsid w:val="00775C6E"/>
    <w:rsid w:val="00775D29"/>
    <w:rsid w:val="007760DC"/>
    <w:rsid w:val="00776241"/>
    <w:rsid w:val="007764D0"/>
    <w:rsid w:val="00776606"/>
    <w:rsid w:val="00776673"/>
    <w:rsid w:val="00776744"/>
    <w:rsid w:val="007768AE"/>
    <w:rsid w:val="00776984"/>
    <w:rsid w:val="00776B8D"/>
    <w:rsid w:val="00776BEA"/>
    <w:rsid w:val="00776D50"/>
    <w:rsid w:val="00777B0B"/>
    <w:rsid w:val="00777C13"/>
    <w:rsid w:val="00777E80"/>
    <w:rsid w:val="007802E8"/>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CF"/>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56"/>
    <w:rsid w:val="00792685"/>
    <w:rsid w:val="007928AD"/>
    <w:rsid w:val="00792D90"/>
    <w:rsid w:val="00792E4F"/>
    <w:rsid w:val="00792F87"/>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B7B"/>
    <w:rsid w:val="007A3D8E"/>
    <w:rsid w:val="007A3E21"/>
    <w:rsid w:val="007A3EAE"/>
    <w:rsid w:val="007A3FED"/>
    <w:rsid w:val="007A419A"/>
    <w:rsid w:val="007A55F6"/>
    <w:rsid w:val="007A59A5"/>
    <w:rsid w:val="007A60D8"/>
    <w:rsid w:val="007A634D"/>
    <w:rsid w:val="007A63BE"/>
    <w:rsid w:val="007A6413"/>
    <w:rsid w:val="007A652D"/>
    <w:rsid w:val="007A68DA"/>
    <w:rsid w:val="007A6B0A"/>
    <w:rsid w:val="007A6B6F"/>
    <w:rsid w:val="007A6FE8"/>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840"/>
    <w:rsid w:val="007B6F6D"/>
    <w:rsid w:val="007B7045"/>
    <w:rsid w:val="007B73AA"/>
    <w:rsid w:val="007B7444"/>
    <w:rsid w:val="007B7629"/>
    <w:rsid w:val="007B77A6"/>
    <w:rsid w:val="007B7B26"/>
    <w:rsid w:val="007B7E1D"/>
    <w:rsid w:val="007B7FD3"/>
    <w:rsid w:val="007C0107"/>
    <w:rsid w:val="007C0151"/>
    <w:rsid w:val="007C03C4"/>
    <w:rsid w:val="007C0D05"/>
    <w:rsid w:val="007C0F98"/>
    <w:rsid w:val="007C151B"/>
    <w:rsid w:val="007C207E"/>
    <w:rsid w:val="007C2283"/>
    <w:rsid w:val="007C2691"/>
    <w:rsid w:val="007C2703"/>
    <w:rsid w:val="007C275C"/>
    <w:rsid w:val="007C2AE9"/>
    <w:rsid w:val="007C32A8"/>
    <w:rsid w:val="007C33DA"/>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7B2"/>
    <w:rsid w:val="007C5C6D"/>
    <w:rsid w:val="007C679E"/>
    <w:rsid w:val="007C6894"/>
    <w:rsid w:val="007C6B34"/>
    <w:rsid w:val="007C6C44"/>
    <w:rsid w:val="007C6D66"/>
    <w:rsid w:val="007C72CC"/>
    <w:rsid w:val="007C766D"/>
    <w:rsid w:val="007C785A"/>
    <w:rsid w:val="007C7971"/>
    <w:rsid w:val="007C79C1"/>
    <w:rsid w:val="007C7F69"/>
    <w:rsid w:val="007C7FFC"/>
    <w:rsid w:val="007D038E"/>
    <w:rsid w:val="007D03A8"/>
    <w:rsid w:val="007D0416"/>
    <w:rsid w:val="007D05F1"/>
    <w:rsid w:val="007D0BAC"/>
    <w:rsid w:val="007D0CDB"/>
    <w:rsid w:val="007D2555"/>
    <w:rsid w:val="007D28C3"/>
    <w:rsid w:val="007D2AE7"/>
    <w:rsid w:val="007D2B44"/>
    <w:rsid w:val="007D2F53"/>
    <w:rsid w:val="007D2F55"/>
    <w:rsid w:val="007D2F5E"/>
    <w:rsid w:val="007D340F"/>
    <w:rsid w:val="007D36EC"/>
    <w:rsid w:val="007D39A7"/>
    <w:rsid w:val="007D39C5"/>
    <w:rsid w:val="007D3E36"/>
    <w:rsid w:val="007D3FAC"/>
    <w:rsid w:val="007D40B2"/>
    <w:rsid w:val="007D432C"/>
    <w:rsid w:val="007D45DF"/>
    <w:rsid w:val="007D4B32"/>
    <w:rsid w:val="007D4C8F"/>
    <w:rsid w:val="007D4D90"/>
    <w:rsid w:val="007D51EA"/>
    <w:rsid w:val="007D52F2"/>
    <w:rsid w:val="007D53BE"/>
    <w:rsid w:val="007D58E3"/>
    <w:rsid w:val="007D5A4C"/>
    <w:rsid w:val="007D5CE5"/>
    <w:rsid w:val="007D5D92"/>
    <w:rsid w:val="007D5F68"/>
    <w:rsid w:val="007D66F3"/>
    <w:rsid w:val="007D6763"/>
    <w:rsid w:val="007D6D62"/>
    <w:rsid w:val="007D6F88"/>
    <w:rsid w:val="007D7160"/>
    <w:rsid w:val="007D738C"/>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7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790"/>
    <w:rsid w:val="007F3957"/>
    <w:rsid w:val="007F3BDF"/>
    <w:rsid w:val="007F3E03"/>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16"/>
    <w:rsid w:val="00803641"/>
    <w:rsid w:val="00803824"/>
    <w:rsid w:val="00803A3D"/>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780"/>
    <w:rsid w:val="00807DB1"/>
    <w:rsid w:val="00807E78"/>
    <w:rsid w:val="00810996"/>
    <w:rsid w:val="00810A9C"/>
    <w:rsid w:val="00810AF4"/>
    <w:rsid w:val="00810F10"/>
    <w:rsid w:val="0081184C"/>
    <w:rsid w:val="008118F7"/>
    <w:rsid w:val="00811A61"/>
    <w:rsid w:val="00811B1C"/>
    <w:rsid w:val="00811EBF"/>
    <w:rsid w:val="00811FCC"/>
    <w:rsid w:val="00812063"/>
    <w:rsid w:val="008121AA"/>
    <w:rsid w:val="00812274"/>
    <w:rsid w:val="00812364"/>
    <w:rsid w:val="00812B80"/>
    <w:rsid w:val="00813270"/>
    <w:rsid w:val="008134D6"/>
    <w:rsid w:val="008137E0"/>
    <w:rsid w:val="00813E5E"/>
    <w:rsid w:val="00813ED0"/>
    <w:rsid w:val="00813F92"/>
    <w:rsid w:val="00814143"/>
    <w:rsid w:val="0081428A"/>
    <w:rsid w:val="0081459A"/>
    <w:rsid w:val="00814979"/>
    <w:rsid w:val="00814F4C"/>
    <w:rsid w:val="0081500C"/>
    <w:rsid w:val="00815102"/>
    <w:rsid w:val="00815117"/>
    <w:rsid w:val="00815AB0"/>
    <w:rsid w:val="00815B81"/>
    <w:rsid w:val="008167BB"/>
    <w:rsid w:val="00816878"/>
    <w:rsid w:val="0081694C"/>
    <w:rsid w:val="00816EE2"/>
    <w:rsid w:val="008170DA"/>
    <w:rsid w:val="0081718D"/>
    <w:rsid w:val="008173A3"/>
    <w:rsid w:val="008176F9"/>
    <w:rsid w:val="008177A5"/>
    <w:rsid w:val="00817C2D"/>
    <w:rsid w:val="00817D2B"/>
    <w:rsid w:val="00817DBB"/>
    <w:rsid w:val="00817F26"/>
    <w:rsid w:val="008203C0"/>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743"/>
    <w:rsid w:val="00823835"/>
    <w:rsid w:val="008238DB"/>
    <w:rsid w:val="00823B61"/>
    <w:rsid w:val="00823C3D"/>
    <w:rsid w:val="00823EFF"/>
    <w:rsid w:val="0082414F"/>
    <w:rsid w:val="00824270"/>
    <w:rsid w:val="008244A3"/>
    <w:rsid w:val="008246A5"/>
    <w:rsid w:val="00824B1A"/>
    <w:rsid w:val="00824E10"/>
    <w:rsid w:val="008256E8"/>
    <w:rsid w:val="008257A5"/>
    <w:rsid w:val="0082589E"/>
    <w:rsid w:val="00825CA5"/>
    <w:rsid w:val="00826508"/>
    <w:rsid w:val="00826709"/>
    <w:rsid w:val="00827572"/>
    <w:rsid w:val="00827716"/>
    <w:rsid w:val="00827E45"/>
    <w:rsid w:val="0083012C"/>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921"/>
    <w:rsid w:val="00834D11"/>
    <w:rsid w:val="00834F55"/>
    <w:rsid w:val="008352E2"/>
    <w:rsid w:val="008358CD"/>
    <w:rsid w:val="008358DD"/>
    <w:rsid w:val="00835A96"/>
    <w:rsid w:val="00835DE7"/>
    <w:rsid w:val="00836116"/>
    <w:rsid w:val="00836254"/>
    <w:rsid w:val="008368C5"/>
    <w:rsid w:val="00836B63"/>
    <w:rsid w:val="00837562"/>
    <w:rsid w:val="008376B0"/>
    <w:rsid w:val="0083781E"/>
    <w:rsid w:val="00837AED"/>
    <w:rsid w:val="00837B7A"/>
    <w:rsid w:val="0084064A"/>
    <w:rsid w:val="0084098F"/>
    <w:rsid w:val="00840E63"/>
    <w:rsid w:val="0084102E"/>
    <w:rsid w:val="00841055"/>
    <w:rsid w:val="00841735"/>
    <w:rsid w:val="008419A5"/>
    <w:rsid w:val="00841BFE"/>
    <w:rsid w:val="00841F09"/>
    <w:rsid w:val="008421DC"/>
    <w:rsid w:val="0084223A"/>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5C30"/>
    <w:rsid w:val="00845E9F"/>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502"/>
    <w:rsid w:val="008519BF"/>
    <w:rsid w:val="008521FD"/>
    <w:rsid w:val="00852456"/>
    <w:rsid w:val="00852498"/>
    <w:rsid w:val="008525A2"/>
    <w:rsid w:val="008527DB"/>
    <w:rsid w:val="00852AE5"/>
    <w:rsid w:val="00852B5A"/>
    <w:rsid w:val="00852CEF"/>
    <w:rsid w:val="0085357B"/>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1CE"/>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3D9"/>
    <w:rsid w:val="00866A3F"/>
    <w:rsid w:val="00866D45"/>
    <w:rsid w:val="00867318"/>
    <w:rsid w:val="0086758B"/>
    <w:rsid w:val="0086798E"/>
    <w:rsid w:val="00867DE2"/>
    <w:rsid w:val="00870831"/>
    <w:rsid w:val="00870949"/>
    <w:rsid w:val="00870957"/>
    <w:rsid w:val="008709C1"/>
    <w:rsid w:val="00870B54"/>
    <w:rsid w:val="00870EEA"/>
    <w:rsid w:val="008717C6"/>
    <w:rsid w:val="00872557"/>
    <w:rsid w:val="00872896"/>
    <w:rsid w:val="00872ACC"/>
    <w:rsid w:val="00872C20"/>
    <w:rsid w:val="00872E29"/>
    <w:rsid w:val="00872EB8"/>
    <w:rsid w:val="0087303D"/>
    <w:rsid w:val="008734F8"/>
    <w:rsid w:val="0087355C"/>
    <w:rsid w:val="008736D7"/>
    <w:rsid w:val="00873A92"/>
    <w:rsid w:val="00873C53"/>
    <w:rsid w:val="00873EA7"/>
    <w:rsid w:val="008741F8"/>
    <w:rsid w:val="0087446E"/>
    <w:rsid w:val="0087474B"/>
    <w:rsid w:val="00874D6E"/>
    <w:rsid w:val="00874E47"/>
    <w:rsid w:val="00874FF1"/>
    <w:rsid w:val="0087511E"/>
    <w:rsid w:val="0087524A"/>
    <w:rsid w:val="00875749"/>
    <w:rsid w:val="008759A5"/>
    <w:rsid w:val="00875AD1"/>
    <w:rsid w:val="00875B64"/>
    <w:rsid w:val="00875C3A"/>
    <w:rsid w:val="00875E19"/>
    <w:rsid w:val="008763A4"/>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204A"/>
    <w:rsid w:val="00882370"/>
    <w:rsid w:val="00882660"/>
    <w:rsid w:val="008826F3"/>
    <w:rsid w:val="00882891"/>
    <w:rsid w:val="008829E5"/>
    <w:rsid w:val="008829F4"/>
    <w:rsid w:val="00882E99"/>
    <w:rsid w:val="00882FAB"/>
    <w:rsid w:val="0088331B"/>
    <w:rsid w:val="0088333E"/>
    <w:rsid w:val="00883340"/>
    <w:rsid w:val="0088349E"/>
    <w:rsid w:val="00883640"/>
    <w:rsid w:val="00883C1F"/>
    <w:rsid w:val="008843D1"/>
    <w:rsid w:val="008845F9"/>
    <w:rsid w:val="008846D3"/>
    <w:rsid w:val="008847DE"/>
    <w:rsid w:val="008848C1"/>
    <w:rsid w:val="00884E29"/>
    <w:rsid w:val="00884FEF"/>
    <w:rsid w:val="00885291"/>
    <w:rsid w:val="0088552D"/>
    <w:rsid w:val="00885D57"/>
    <w:rsid w:val="00885FF2"/>
    <w:rsid w:val="008869B0"/>
    <w:rsid w:val="00886B92"/>
    <w:rsid w:val="00886CBB"/>
    <w:rsid w:val="00886EA9"/>
    <w:rsid w:val="00887061"/>
    <w:rsid w:val="008874C2"/>
    <w:rsid w:val="00887621"/>
    <w:rsid w:val="008877DA"/>
    <w:rsid w:val="008879A4"/>
    <w:rsid w:val="008879B7"/>
    <w:rsid w:val="00887CFE"/>
    <w:rsid w:val="00887F7B"/>
    <w:rsid w:val="0089011E"/>
    <w:rsid w:val="008903FE"/>
    <w:rsid w:val="00890610"/>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204"/>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4744"/>
    <w:rsid w:val="008A51FB"/>
    <w:rsid w:val="008A521F"/>
    <w:rsid w:val="008A523C"/>
    <w:rsid w:val="008A5590"/>
    <w:rsid w:val="008A5686"/>
    <w:rsid w:val="008A57F0"/>
    <w:rsid w:val="008A59AD"/>
    <w:rsid w:val="008A5C0A"/>
    <w:rsid w:val="008A60B9"/>
    <w:rsid w:val="008A63A5"/>
    <w:rsid w:val="008A6572"/>
    <w:rsid w:val="008A6ACD"/>
    <w:rsid w:val="008A738E"/>
    <w:rsid w:val="008A75D4"/>
    <w:rsid w:val="008A7B93"/>
    <w:rsid w:val="008B15F8"/>
    <w:rsid w:val="008B1C5A"/>
    <w:rsid w:val="008B1D09"/>
    <w:rsid w:val="008B1E4F"/>
    <w:rsid w:val="008B1FF7"/>
    <w:rsid w:val="008B2084"/>
    <w:rsid w:val="008B21EA"/>
    <w:rsid w:val="008B2418"/>
    <w:rsid w:val="008B276D"/>
    <w:rsid w:val="008B29B3"/>
    <w:rsid w:val="008B2E8D"/>
    <w:rsid w:val="008B3142"/>
    <w:rsid w:val="008B3145"/>
    <w:rsid w:val="008B3895"/>
    <w:rsid w:val="008B3CC2"/>
    <w:rsid w:val="008B3E9E"/>
    <w:rsid w:val="008B4099"/>
    <w:rsid w:val="008B467D"/>
    <w:rsid w:val="008B4A11"/>
    <w:rsid w:val="008B4CEC"/>
    <w:rsid w:val="008B4D35"/>
    <w:rsid w:val="008B4D91"/>
    <w:rsid w:val="008B5312"/>
    <w:rsid w:val="008B54A9"/>
    <w:rsid w:val="008B5976"/>
    <w:rsid w:val="008B5A72"/>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4FF"/>
    <w:rsid w:val="008D5BD8"/>
    <w:rsid w:val="008D5CFE"/>
    <w:rsid w:val="008D5FD1"/>
    <w:rsid w:val="008D6584"/>
    <w:rsid w:val="008D6F31"/>
    <w:rsid w:val="008D702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DA"/>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5DF"/>
    <w:rsid w:val="008E660E"/>
    <w:rsid w:val="008E6842"/>
    <w:rsid w:val="008E6EBD"/>
    <w:rsid w:val="008E7016"/>
    <w:rsid w:val="008E7358"/>
    <w:rsid w:val="008E73C7"/>
    <w:rsid w:val="008E7575"/>
    <w:rsid w:val="008E7AD1"/>
    <w:rsid w:val="008E7ECF"/>
    <w:rsid w:val="008F03A9"/>
    <w:rsid w:val="008F068D"/>
    <w:rsid w:val="008F0917"/>
    <w:rsid w:val="008F0AAE"/>
    <w:rsid w:val="008F0B57"/>
    <w:rsid w:val="008F0C47"/>
    <w:rsid w:val="008F0F5B"/>
    <w:rsid w:val="008F1434"/>
    <w:rsid w:val="008F1793"/>
    <w:rsid w:val="008F1C1A"/>
    <w:rsid w:val="008F1CE0"/>
    <w:rsid w:val="008F2186"/>
    <w:rsid w:val="008F2337"/>
    <w:rsid w:val="008F24A4"/>
    <w:rsid w:val="008F24A6"/>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B18"/>
    <w:rsid w:val="008F4C01"/>
    <w:rsid w:val="008F4CC8"/>
    <w:rsid w:val="008F4D58"/>
    <w:rsid w:val="008F527F"/>
    <w:rsid w:val="008F52F3"/>
    <w:rsid w:val="008F554F"/>
    <w:rsid w:val="008F55D7"/>
    <w:rsid w:val="008F5645"/>
    <w:rsid w:val="008F5788"/>
    <w:rsid w:val="008F586C"/>
    <w:rsid w:val="008F5DDF"/>
    <w:rsid w:val="008F6AFE"/>
    <w:rsid w:val="008F7197"/>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B1D"/>
    <w:rsid w:val="00902D5B"/>
    <w:rsid w:val="00902F7A"/>
    <w:rsid w:val="00902FEC"/>
    <w:rsid w:val="0090312B"/>
    <w:rsid w:val="00903146"/>
    <w:rsid w:val="009034C0"/>
    <w:rsid w:val="009036B4"/>
    <w:rsid w:val="00903B4B"/>
    <w:rsid w:val="00903DF2"/>
    <w:rsid w:val="00904135"/>
    <w:rsid w:val="0090476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9DB"/>
    <w:rsid w:val="00910AD5"/>
    <w:rsid w:val="00910B16"/>
    <w:rsid w:val="00910FB1"/>
    <w:rsid w:val="0091111C"/>
    <w:rsid w:val="00911211"/>
    <w:rsid w:val="0091129B"/>
    <w:rsid w:val="009116F0"/>
    <w:rsid w:val="00911759"/>
    <w:rsid w:val="009118BC"/>
    <w:rsid w:val="00911F1D"/>
    <w:rsid w:val="00912058"/>
    <w:rsid w:val="00912430"/>
    <w:rsid w:val="0091267D"/>
    <w:rsid w:val="009128EB"/>
    <w:rsid w:val="0091328B"/>
    <w:rsid w:val="00914288"/>
    <w:rsid w:val="00914A2A"/>
    <w:rsid w:val="00914D0C"/>
    <w:rsid w:val="00914E03"/>
    <w:rsid w:val="00914FEC"/>
    <w:rsid w:val="0091503D"/>
    <w:rsid w:val="009157B5"/>
    <w:rsid w:val="00915B95"/>
    <w:rsid w:val="00915C71"/>
    <w:rsid w:val="00915DB8"/>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419"/>
    <w:rsid w:val="0092279E"/>
    <w:rsid w:val="0092295D"/>
    <w:rsid w:val="00922D29"/>
    <w:rsid w:val="00923061"/>
    <w:rsid w:val="009230F2"/>
    <w:rsid w:val="009231D7"/>
    <w:rsid w:val="00923227"/>
    <w:rsid w:val="0092340E"/>
    <w:rsid w:val="0092362D"/>
    <w:rsid w:val="00923A27"/>
    <w:rsid w:val="00923BA0"/>
    <w:rsid w:val="00923EBB"/>
    <w:rsid w:val="00923F0A"/>
    <w:rsid w:val="009240A9"/>
    <w:rsid w:val="00924168"/>
    <w:rsid w:val="00924278"/>
    <w:rsid w:val="00924613"/>
    <w:rsid w:val="00924740"/>
    <w:rsid w:val="00924D6E"/>
    <w:rsid w:val="00925220"/>
    <w:rsid w:val="00925800"/>
    <w:rsid w:val="00925894"/>
    <w:rsid w:val="00925A57"/>
    <w:rsid w:val="00925E00"/>
    <w:rsid w:val="00925E15"/>
    <w:rsid w:val="0092643F"/>
    <w:rsid w:val="009266FF"/>
    <w:rsid w:val="009269D5"/>
    <w:rsid w:val="00926AB3"/>
    <w:rsid w:val="00926C9A"/>
    <w:rsid w:val="00926D60"/>
    <w:rsid w:val="00926DEE"/>
    <w:rsid w:val="00926F4E"/>
    <w:rsid w:val="009273FA"/>
    <w:rsid w:val="009275B9"/>
    <w:rsid w:val="009275E2"/>
    <w:rsid w:val="0092777E"/>
    <w:rsid w:val="0092789F"/>
    <w:rsid w:val="00927957"/>
    <w:rsid w:val="009279DD"/>
    <w:rsid w:val="00927A3B"/>
    <w:rsid w:val="00930228"/>
    <w:rsid w:val="00930C19"/>
    <w:rsid w:val="00930C5F"/>
    <w:rsid w:val="00930C93"/>
    <w:rsid w:val="00931449"/>
    <w:rsid w:val="009318FE"/>
    <w:rsid w:val="00931AFD"/>
    <w:rsid w:val="00931D9C"/>
    <w:rsid w:val="009320D7"/>
    <w:rsid w:val="00932143"/>
    <w:rsid w:val="009324CE"/>
    <w:rsid w:val="0093256D"/>
    <w:rsid w:val="009327C1"/>
    <w:rsid w:val="00932A90"/>
    <w:rsid w:val="00932B9B"/>
    <w:rsid w:val="00932DA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618"/>
    <w:rsid w:val="00940D94"/>
    <w:rsid w:val="00941391"/>
    <w:rsid w:val="00941608"/>
    <w:rsid w:val="00941660"/>
    <w:rsid w:val="00941696"/>
    <w:rsid w:val="00941DD5"/>
    <w:rsid w:val="00941E5A"/>
    <w:rsid w:val="00942257"/>
    <w:rsid w:val="009425FE"/>
    <w:rsid w:val="00942953"/>
    <w:rsid w:val="00942A33"/>
    <w:rsid w:val="00942C6C"/>
    <w:rsid w:val="009433AC"/>
    <w:rsid w:val="00943820"/>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BD5"/>
    <w:rsid w:val="00951D62"/>
    <w:rsid w:val="00951FD7"/>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727"/>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A93"/>
    <w:rsid w:val="00960C9E"/>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60CC"/>
    <w:rsid w:val="009660CE"/>
    <w:rsid w:val="00966117"/>
    <w:rsid w:val="009665F7"/>
    <w:rsid w:val="0096690E"/>
    <w:rsid w:val="00966A7E"/>
    <w:rsid w:val="00966DDA"/>
    <w:rsid w:val="00967539"/>
    <w:rsid w:val="009678DA"/>
    <w:rsid w:val="009679AD"/>
    <w:rsid w:val="00967C52"/>
    <w:rsid w:val="00967D38"/>
    <w:rsid w:val="00970907"/>
    <w:rsid w:val="00970E2C"/>
    <w:rsid w:val="00970FEC"/>
    <w:rsid w:val="0097101A"/>
    <w:rsid w:val="0097142E"/>
    <w:rsid w:val="009714B9"/>
    <w:rsid w:val="00971751"/>
    <w:rsid w:val="009718B7"/>
    <w:rsid w:val="00971A80"/>
    <w:rsid w:val="00971E59"/>
    <w:rsid w:val="00971F1E"/>
    <w:rsid w:val="0097211F"/>
    <w:rsid w:val="009724A5"/>
    <w:rsid w:val="0097256F"/>
    <w:rsid w:val="00972795"/>
    <w:rsid w:val="009727E8"/>
    <w:rsid w:val="00972A65"/>
    <w:rsid w:val="00972E81"/>
    <w:rsid w:val="00972E82"/>
    <w:rsid w:val="00972F0E"/>
    <w:rsid w:val="00972F13"/>
    <w:rsid w:val="009731AD"/>
    <w:rsid w:val="0097375C"/>
    <w:rsid w:val="009737E0"/>
    <w:rsid w:val="00973BD3"/>
    <w:rsid w:val="009741C3"/>
    <w:rsid w:val="00974310"/>
    <w:rsid w:val="009744CC"/>
    <w:rsid w:val="009745B1"/>
    <w:rsid w:val="00974BA7"/>
    <w:rsid w:val="00974C33"/>
    <w:rsid w:val="009756A5"/>
    <w:rsid w:val="00975DFE"/>
    <w:rsid w:val="00975FD3"/>
    <w:rsid w:val="0097605B"/>
    <w:rsid w:val="0097607F"/>
    <w:rsid w:val="009766BB"/>
    <w:rsid w:val="009766DB"/>
    <w:rsid w:val="00976757"/>
    <w:rsid w:val="00976B19"/>
    <w:rsid w:val="009773F4"/>
    <w:rsid w:val="0097742B"/>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759"/>
    <w:rsid w:val="00984A13"/>
    <w:rsid w:val="00984A87"/>
    <w:rsid w:val="00984FA9"/>
    <w:rsid w:val="00985556"/>
    <w:rsid w:val="0098557A"/>
    <w:rsid w:val="0098565C"/>
    <w:rsid w:val="0098591D"/>
    <w:rsid w:val="00985B37"/>
    <w:rsid w:val="00985DAB"/>
    <w:rsid w:val="00986460"/>
    <w:rsid w:val="009864F9"/>
    <w:rsid w:val="009865DF"/>
    <w:rsid w:val="00986754"/>
    <w:rsid w:val="0098680B"/>
    <w:rsid w:val="00986896"/>
    <w:rsid w:val="00986E02"/>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2EE"/>
    <w:rsid w:val="00992326"/>
    <w:rsid w:val="009926AE"/>
    <w:rsid w:val="00992998"/>
    <w:rsid w:val="00993377"/>
    <w:rsid w:val="009933F1"/>
    <w:rsid w:val="009939E6"/>
    <w:rsid w:val="00993ABF"/>
    <w:rsid w:val="00993EA7"/>
    <w:rsid w:val="0099424A"/>
    <w:rsid w:val="009943F6"/>
    <w:rsid w:val="009943FA"/>
    <w:rsid w:val="00994455"/>
    <w:rsid w:val="0099467A"/>
    <w:rsid w:val="00994C70"/>
    <w:rsid w:val="00994D2E"/>
    <w:rsid w:val="009950B5"/>
    <w:rsid w:val="0099515A"/>
    <w:rsid w:val="009952B5"/>
    <w:rsid w:val="00995656"/>
    <w:rsid w:val="0099589D"/>
    <w:rsid w:val="00995A57"/>
    <w:rsid w:val="009963EC"/>
    <w:rsid w:val="00996A62"/>
    <w:rsid w:val="00996FED"/>
    <w:rsid w:val="00997005"/>
    <w:rsid w:val="009970A2"/>
    <w:rsid w:val="009A005B"/>
    <w:rsid w:val="009A0411"/>
    <w:rsid w:val="009A0462"/>
    <w:rsid w:val="009A0521"/>
    <w:rsid w:val="009A1265"/>
    <w:rsid w:val="009A14B6"/>
    <w:rsid w:val="009A1E8E"/>
    <w:rsid w:val="009A227E"/>
    <w:rsid w:val="009A22F2"/>
    <w:rsid w:val="009A2735"/>
    <w:rsid w:val="009A27A2"/>
    <w:rsid w:val="009A27D2"/>
    <w:rsid w:val="009A2938"/>
    <w:rsid w:val="009A30E1"/>
    <w:rsid w:val="009A3162"/>
    <w:rsid w:val="009A3466"/>
    <w:rsid w:val="009A37DE"/>
    <w:rsid w:val="009A38D8"/>
    <w:rsid w:val="009A38FF"/>
    <w:rsid w:val="009A3A04"/>
    <w:rsid w:val="009A3D24"/>
    <w:rsid w:val="009A450F"/>
    <w:rsid w:val="009A469B"/>
    <w:rsid w:val="009A46D1"/>
    <w:rsid w:val="009A47E5"/>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6D2B"/>
    <w:rsid w:val="009A70DE"/>
    <w:rsid w:val="009A72B6"/>
    <w:rsid w:val="009A7370"/>
    <w:rsid w:val="009A7954"/>
    <w:rsid w:val="009A79AE"/>
    <w:rsid w:val="009A7B45"/>
    <w:rsid w:val="009A7C41"/>
    <w:rsid w:val="009B0120"/>
    <w:rsid w:val="009B02D6"/>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B46"/>
    <w:rsid w:val="009B4C48"/>
    <w:rsid w:val="009B4EF2"/>
    <w:rsid w:val="009B51D0"/>
    <w:rsid w:val="009B5C34"/>
    <w:rsid w:val="009B6176"/>
    <w:rsid w:val="009B64FF"/>
    <w:rsid w:val="009B65AA"/>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290"/>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9C9"/>
    <w:rsid w:val="009D6C8C"/>
    <w:rsid w:val="009D6DE4"/>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C98"/>
    <w:rsid w:val="009E5F3B"/>
    <w:rsid w:val="009E6CD4"/>
    <w:rsid w:val="009E6E6C"/>
    <w:rsid w:val="009E6E7D"/>
    <w:rsid w:val="009E7409"/>
    <w:rsid w:val="009E74D6"/>
    <w:rsid w:val="009E75C1"/>
    <w:rsid w:val="009E7760"/>
    <w:rsid w:val="009E7A71"/>
    <w:rsid w:val="009E7C28"/>
    <w:rsid w:val="009E7E14"/>
    <w:rsid w:val="009F06D5"/>
    <w:rsid w:val="009F0894"/>
    <w:rsid w:val="009F09C5"/>
    <w:rsid w:val="009F0C6A"/>
    <w:rsid w:val="009F1080"/>
    <w:rsid w:val="009F1363"/>
    <w:rsid w:val="009F1391"/>
    <w:rsid w:val="009F1565"/>
    <w:rsid w:val="009F1711"/>
    <w:rsid w:val="009F1B4B"/>
    <w:rsid w:val="009F1FEB"/>
    <w:rsid w:val="009F22AE"/>
    <w:rsid w:val="009F241C"/>
    <w:rsid w:val="009F2F04"/>
    <w:rsid w:val="009F2F08"/>
    <w:rsid w:val="009F2F2A"/>
    <w:rsid w:val="009F2F83"/>
    <w:rsid w:val="009F32E3"/>
    <w:rsid w:val="009F339C"/>
    <w:rsid w:val="009F39C7"/>
    <w:rsid w:val="009F3C03"/>
    <w:rsid w:val="009F3D2E"/>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F9C"/>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9B4"/>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6A"/>
    <w:rsid w:val="00A13871"/>
    <w:rsid w:val="00A138DF"/>
    <w:rsid w:val="00A13A10"/>
    <w:rsid w:val="00A13BC5"/>
    <w:rsid w:val="00A147BA"/>
    <w:rsid w:val="00A1486A"/>
    <w:rsid w:val="00A148AE"/>
    <w:rsid w:val="00A14D6C"/>
    <w:rsid w:val="00A14FA0"/>
    <w:rsid w:val="00A15719"/>
    <w:rsid w:val="00A15942"/>
    <w:rsid w:val="00A16186"/>
    <w:rsid w:val="00A16C62"/>
    <w:rsid w:val="00A16E22"/>
    <w:rsid w:val="00A16F85"/>
    <w:rsid w:val="00A17046"/>
    <w:rsid w:val="00A177AE"/>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B97"/>
    <w:rsid w:val="00A22BB0"/>
    <w:rsid w:val="00A22C0A"/>
    <w:rsid w:val="00A22FBA"/>
    <w:rsid w:val="00A23AD1"/>
    <w:rsid w:val="00A24484"/>
    <w:rsid w:val="00A24971"/>
    <w:rsid w:val="00A24B4F"/>
    <w:rsid w:val="00A25281"/>
    <w:rsid w:val="00A259FF"/>
    <w:rsid w:val="00A25A35"/>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179"/>
    <w:rsid w:val="00A31372"/>
    <w:rsid w:val="00A31376"/>
    <w:rsid w:val="00A31843"/>
    <w:rsid w:val="00A31CEF"/>
    <w:rsid w:val="00A31F21"/>
    <w:rsid w:val="00A320A9"/>
    <w:rsid w:val="00A322C5"/>
    <w:rsid w:val="00A322E9"/>
    <w:rsid w:val="00A32676"/>
    <w:rsid w:val="00A32715"/>
    <w:rsid w:val="00A328E8"/>
    <w:rsid w:val="00A32988"/>
    <w:rsid w:val="00A32AE5"/>
    <w:rsid w:val="00A32E91"/>
    <w:rsid w:val="00A33218"/>
    <w:rsid w:val="00A33709"/>
    <w:rsid w:val="00A33775"/>
    <w:rsid w:val="00A3386E"/>
    <w:rsid w:val="00A33892"/>
    <w:rsid w:val="00A338ED"/>
    <w:rsid w:val="00A33918"/>
    <w:rsid w:val="00A339C1"/>
    <w:rsid w:val="00A340B0"/>
    <w:rsid w:val="00A34659"/>
    <w:rsid w:val="00A347E4"/>
    <w:rsid w:val="00A34C95"/>
    <w:rsid w:val="00A34E62"/>
    <w:rsid w:val="00A353F1"/>
    <w:rsid w:val="00A355A1"/>
    <w:rsid w:val="00A358A3"/>
    <w:rsid w:val="00A35D25"/>
    <w:rsid w:val="00A35F4D"/>
    <w:rsid w:val="00A3619C"/>
    <w:rsid w:val="00A36C07"/>
    <w:rsid w:val="00A36E53"/>
    <w:rsid w:val="00A36F76"/>
    <w:rsid w:val="00A3730B"/>
    <w:rsid w:val="00A37370"/>
    <w:rsid w:val="00A37787"/>
    <w:rsid w:val="00A37B1F"/>
    <w:rsid w:val="00A37BEF"/>
    <w:rsid w:val="00A37D32"/>
    <w:rsid w:val="00A37E3B"/>
    <w:rsid w:val="00A37F10"/>
    <w:rsid w:val="00A403F4"/>
    <w:rsid w:val="00A407C3"/>
    <w:rsid w:val="00A40A9A"/>
    <w:rsid w:val="00A40C69"/>
    <w:rsid w:val="00A40E37"/>
    <w:rsid w:val="00A411FE"/>
    <w:rsid w:val="00A4161C"/>
    <w:rsid w:val="00A41900"/>
    <w:rsid w:val="00A419B7"/>
    <w:rsid w:val="00A419BA"/>
    <w:rsid w:val="00A41CF1"/>
    <w:rsid w:val="00A4216F"/>
    <w:rsid w:val="00A421CD"/>
    <w:rsid w:val="00A422E9"/>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9E9"/>
    <w:rsid w:val="00A45E85"/>
    <w:rsid w:val="00A46351"/>
    <w:rsid w:val="00A46EA1"/>
    <w:rsid w:val="00A471E6"/>
    <w:rsid w:val="00A4744B"/>
    <w:rsid w:val="00A474A1"/>
    <w:rsid w:val="00A4783F"/>
    <w:rsid w:val="00A47AE9"/>
    <w:rsid w:val="00A47B8C"/>
    <w:rsid w:val="00A5034D"/>
    <w:rsid w:val="00A50511"/>
    <w:rsid w:val="00A5138A"/>
    <w:rsid w:val="00A51770"/>
    <w:rsid w:val="00A517A4"/>
    <w:rsid w:val="00A51BC7"/>
    <w:rsid w:val="00A51BE6"/>
    <w:rsid w:val="00A51D74"/>
    <w:rsid w:val="00A51E67"/>
    <w:rsid w:val="00A5252A"/>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38B"/>
    <w:rsid w:val="00A655B3"/>
    <w:rsid w:val="00A6564F"/>
    <w:rsid w:val="00A658A0"/>
    <w:rsid w:val="00A659A1"/>
    <w:rsid w:val="00A65C17"/>
    <w:rsid w:val="00A6619C"/>
    <w:rsid w:val="00A668D9"/>
    <w:rsid w:val="00A66E02"/>
    <w:rsid w:val="00A66F9A"/>
    <w:rsid w:val="00A67244"/>
    <w:rsid w:val="00A674E4"/>
    <w:rsid w:val="00A675A7"/>
    <w:rsid w:val="00A67E5A"/>
    <w:rsid w:val="00A7064B"/>
    <w:rsid w:val="00A70969"/>
    <w:rsid w:val="00A70A80"/>
    <w:rsid w:val="00A70FB2"/>
    <w:rsid w:val="00A713DF"/>
    <w:rsid w:val="00A71627"/>
    <w:rsid w:val="00A71B0E"/>
    <w:rsid w:val="00A727F5"/>
    <w:rsid w:val="00A72FE7"/>
    <w:rsid w:val="00A73035"/>
    <w:rsid w:val="00A73C0E"/>
    <w:rsid w:val="00A73D16"/>
    <w:rsid w:val="00A73E94"/>
    <w:rsid w:val="00A73F7C"/>
    <w:rsid w:val="00A73F86"/>
    <w:rsid w:val="00A7466F"/>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1C9"/>
    <w:rsid w:val="00A7726B"/>
    <w:rsid w:val="00A7753C"/>
    <w:rsid w:val="00A77699"/>
    <w:rsid w:val="00A77CB3"/>
    <w:rsid w:val="00A77F95"/>
    <w:rsid w:val="00A80740"/>
    <w:rsid w:val="00A8078B"/>
    <w:rsid w:val="00A80790"/>
    <w:rsid w:val="00A8092D"/>
    <w:rsid w:val="00A80E20"/>
    <w:rsid w:val="00A80F29"/>
    <w:rsid w:val="00A818EC"/>
    <w:rsid w:val="00A81ECC"/>
    <w:rsid w:val="00A821B3"/>
    <w:rsid w:val="00A82520"/>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90186"/>
    <w:rsid w:val="00A902A9"/>
    <w:rsid w:val="00A9067D"/>
    <w:rsid w:val="00A914AA"/>
    <w:rsid w:val="00A91E9F"/>
    <w:rsid w:val="00A9241B"/>
    <w:rsid w:val="00A927E3"/>
    <w:rsid w:val="00A931D4"/>
    <w:rsid w:val="00A9336F"/>
    <w:rsid w:val="00A939EE"/>
    <w:rsid w:val="00A93AB8"/>
    <w:rsid w:val="00A93CAB"/>
    <w:rsid w:val="00A93EF0"/>
    <w:rsid w:val="00A9452C"/>
    <w:rsid w:val="00A9534F"/>
    <w:rsid w:val="00A95AB2"/>
    <w:rsid w:val="00A95ACF"/>
    <w:rsid w:val="00A9616F"/>
    <w:rsid w:val="00A962BF"/>
    <w:rsid w:val="00A967CD"/>
    <w:rsid w:val="00A968D6"/>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0C16"/>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9E3"/>
    <w:rsid w:val="00AB4C44"/>
    <w:rsid w:val="00AB4C62"/>
    <w:rsid w:val="00AB4D83"/>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675"/>
    <w:rsid w:val="00AC3E0B"/>
    <w:rsid w:val="00AC3FCD"/>
    <w:rsid w:val="00AC427A"/>
    <w:rsid w:val="00AC49F2"/>
    <w:rsid w:val="00AC4AA9"/>
    <w:rsid w:val="00AC512F"/>
    <w:rsid w:val="00AC58EC"/>
    <w:rsid w:val="00AC5922"/>
    <w:rsid w:val="00AC5C3A"/>
    <w:rsid w:val="00AC60F3"/>
    <w:rsid w:val="00AC61F7"/>
    <w:rsid w:val="00AC68FD"/>
    <w:rsid w:val="00AC6BD9"/>
    <w:rsid w:val="00AC6C33"/>
    <w:rsid w:val="00AC6EEE"/>
    <w:rsid w:val="00AC7125"/>
    <w:rsid w:val="00AC726B"/>
    <w:rsid w:val="00AC7280"/>
    <w:rsid w:val="00AC7566"/>
    <w:rsid w:val="00AC76FE"/>
    <w:rsid w:val="00AC79C4"/>
    <w:rsid w:val="00AC7AEB"/>
    <w:rsid w:val="00AC7BF1"/>
    <w:rsid w:val="00AD07E8"/>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D0D"/>
    <w:rsid w:val="00AD3362"/>
    <w:rsid w:val="00AD3480"/>
    <w:rsid w:val="00AD363C"/>
    <w:rsid w:val="00AD3B86"/>
    <w:rsid w:val="00AD3F78"/>
    <w:rsid w:val="00AD43C0"/>
    <w:rsid w:val="00AD462D"/>
    <w:rsid w:val="00AD47B9"/>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6E"/>
    <w:rsid w:val="00AE318B"/>
    <w:rsid w:val="00AE3313"/>
    <w:rsid w:val="00AE347F"/>
    <w:rsid w:val="00AE3667"/>
    <w:rsid w:val="00AE3911"/>
    <w:rsid w:val="00AE3BB5"/>
    <w:rsid w:val="00AE3E84"/>
    <w:rsid w:val="00AE42C4"/>
    <w:rsid w:val="00AE48DA"/>
    <w:rsid w:val="00AE4C62"/>
    <w:rsid w:val="00AE4CDC"/>
    <w:rsid w:val="00AE4DCF"/>
    <w:rsid w:val="00AE528C"/>
    <w:rsid w:val="00AE578B"/>
    <w:rsid w:val="00AE5811"/>
    <w:rsid w:val="00AE5CF1"/>
    <w:rsid w:val="00AE6B14"/>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B07"/>
    <w:rsid w:val="00AF4F2A"/>
    <w:rsid w:val="00AF5395"/>
    <w:rsid w:val="00AF562B"/>
    <w:rsid w:val="00AF5672"/>
    <w:rsid w:val="00AF5A06"/>
    <w:rsid w:val="00AF5B2B"/>
    <w:rsid w:val="00AF6161"/>
    <w:rsid w:val="00AF6383"/>
    <w:rsid w:val="00AF6664"/>
    <w:rsid w:val="00AF66B2"/>
    <w:rsid w:val="00AF7227"/>
    <w:rsid w:val="00AF72E0"/>
    <w:rsid w:val="00AF764A"/>
    <w:rsid w:val="00B00630"/>
    <w:rsid w:val="00B0068E"/>
    <w:rsid w:val="00B0070B"/>
    <w:rsid w:val="00B00B21"/>
    <w:rsid w:val="00B00F10"/>
    <w:rsid w:val="00B01296"/>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3F8C"/>
    <w:rsid w:val="00B04368"/>
    <w:rsid w:val="00B048E0"/>
    <w:rsid w:val="00B04B81"/>
    <w:rsid w:val="00B05B07"/>
    <w:rsid w:val="00B05B65"/>
    <w:rsid w:val="00B05C2F"/>
    <w:rsid w:val="00B05E41"/>
    <w:rsid w:val="00B0603C"/>
    <w:rsid w:val="00B06312"/>
    <w:rsid w:val="00B065DA"/>
    <w:rsid w:val="00B067FD"/>
    <w:rsid w:val="00B07290"/>
    <w:rsid w:val="00B072CD"/>
    <w:rsid w:val="00B07537"/>
    <w:rsid w:val="00B07683"/>
    <w:rsid w:val="00B079ED"/>
    <w:rsid w:val="00B07BE3"/>
    <w:rsid w:val="00B07E52"/>
    <w:rsid w:val="00B107A0"/>
    <w:rsid w:val="00B1085B"/>
    <w:rsid w:val="00B10919"/>
    <w:rsid w:val="00B10AEB"/>
    <w:rsid w:val="00B10E20"/>
    <w:rsid w:val="00B10FDF"/>
    <w:rsid w:val="00B1100B"/>
    <w:rsid w:val="00B11177"/>
    <w:rsid w:val="00B1130F"/>
    <w:rsid w:val="00B11329"/>
    <w:rsid w:val="00B113DD"/>
    <w:rsid w:val="00B11796"/>
    <w:rsid w:val="00B11A30"/>
    <w:rsid w:val="00B11CEB"/>
    <w:rsid w:val="00B12342"/>
    <w:rsid w:val="00B138BC"/>
    <w:rsid w:val="00B13C01"/>
    <w:rsid w:val="00B13D6F"/>
    <w:rsid w:val="00B1402C"/>
    <w:rsid w:val="00B1427D"/>
    <w:rsid w:val="00B1483A"/>
    <w:rsid w:val="00B149D2"/>
    <w:rsid w:val="00B14E35"/>
    <w:rsid w:val="00B14EDF"/>
    <w:rsid w:val="00B151EF"/>
    <w:rsid w:val="00B1521D"/>
    <w:rsid w:val="00B152B1"/>
    <w:rsid w:val="00B156F4"/>
    <w:rsid w:val="00B157D2"/>
    <w:rsid w:val="00B15B0E"/>
    <w:rsid w:val="00B15D31"/>
    <w:rsid w:val="00B15E7C"/>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1E73"/>
    <w:rsid w:val="00B322EE"/>
    <w:rsid w:val="00B3271D"/>
    <w:rsid w:val="00B32983"/>
    <w:rsid w:val="00B331DC"/>
    <w:rsid w:val="00B33241"/>
    <w:rsid w:val="00B341B4"/>
    <w:rsid w:val="00B34419"/>
    <w:rsid w:val="00B348DF"/>
    <w:rsid w:val="00B349D1"/>
    <w:rsid w:val="00B34A13"/>
    <w:rsid w:val="00B34C49"/>
    <w:rsid w:val="00B35081"/>
    <w:rsid w:val="00B3524F"/>
    <w:rsid w:val="00B35449"/>
    <w:rsid w:val="00B3558C"/>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6EE2"/>
    <w:rsid w:val="00B4709C"/>
    <w:rsid w:val="00B47449"/>
    <w:rsid w:val="00B4773B"/>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7F7"/>
    <w:rsid w:val="00B53957"/>
    <w:rsid w:val="00B53B23"/>
    <w:rsid w:val="00B53D15"/>
    <w:rsid w:val="00B540C8"/>
    <w:rsid w:val="00B542F4"/>
    <w:rsid w:val="00B54D6D"/>
    <w:rsid w:val="00B54F40"/>
    <w:rsid w:val="00B55164"/>
    <w:rsid w:val="00B552E4"/>
    <w:rsid w:val="00B55FC9"/>
    <w:rsid w:val="00B56246"/>
    <w:rsid w:val="00B563C6"/>
    <w:rsid w:val="00B563F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BD2"/>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4E3"/>
    <w:rsid w:val="00B665D0"/>
    <w:rsid w:val="00B66CC3"/>
    <w:rsid w:val="00B67094"/>
    <w:rsid w:val="00B6727F"/>
    <w:rsid w:val="00B67295"/>
    <w:rsid w:val="00B6729A"/>
    <w:rsid w:val="00B675D8"/>
    <w:rsid w:val="00B6761D"/>
    <w:rsid w:val="00B677EB"/>
    <w:rsid w:val="00B67898"/>
    <w:rsid w:val="00B67DA4"/>
    <w:rsid w:val="00B67F07"/>
    <w:rsid w:val="00B67F2B"/>
    <w:rsid w:val="00B702D0"/>
    <w:rsid w:val="00B7048D"/>
    <w:rsid w:val="00B7065E"/>
    <w:rsid w:val="00B707F8"/>
    <w:rsid w:val="00B70904"/>
    <w:rsid w:val="00B70A55"/>
    <w:rsid w:val="00B70A98"/>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77CBA"/>
    <w:rsid w:val="00B80055"/>
    <w:rsid w:val="00B800B1"/>
    <w:rsid w:val="00B80102"/>
    <w:rsid w:val="00B801D8"/>
    <w:rsid w:val="00B80660"/>
    <w:rsid w:val="00B80856"/>
    <w:rsid w:val="00B80C11"/>
    <w:rsid w:val="00B80E2A"/>
    <w:rsid w:val="00B80FBF"/>
    <w:rsid w:val="00B813F4"/>
    <w:rsid w:val="00B8163A"/>
    <w:rsid w:val="00B819EC"/>
    <w:rsid w:val="00B81A05"/>
    <w:rsid w:val="00B81AB0"/>
    <w:rsid w:val="00B81AC2"/>
    <w:rsid w:val="00B81B31"/>
    <w:rsid w:val="00B81D75"/>
    <w:rsid w:val="00B82207"/>
    <w:rsid w:val="00B8232F"/>
    <w:rsid w:val="00B8348F"/>
    <w:rsid w:val="00B83774"/>
    <w:rsid w:val="00B8396F"/>
    <w:rsid w:val="00B83992"/>
    <w:rsid w:val="00B839D0"/>
    <w:rsid w:val="00B83BB2"/>
    <w:rsid w:val="00B83D7B"/>
    <w:rsid w:val="00B84022"/>
    <w:rsid w:val="00B84660"/>
    <w:rsid w:val="00B846E3"/>
    <w:rsid w:val="00B848F1"/>
    <w:rsid w:val="00B85368"/>
    <w:rsid w:val="00B8545A"/>
    <w:rsid w:val="00B85472"/>
    <w:rsid w:val="00B85781"/>
    <w:rsid w:val="00B85A8E"/>
    <w:rsid w:val="00B861A6"/>
    <w:rsid w:val="00B865F3"/>
    <w:rsid w:val="00B8686D"/>
    <w:rsid w:val="00B86A78"/>
    <w:rsid w:val="00B86AA7"/>
    <w:rsid w:val="00B86BA1"/>
    <w:rsid w:val="00B86D11"/>
    <w:rsid w:val="00B86DAD"/>
    <w:rsid w:val="00B86F4C"/>
    <w:rsid w:val="00B873CE"/>
    <w:rsid w:val="00B878EA"/>
    <w:rsid w:val="00B87BB8"/>
    <w:rsid w:val="00B87CFB"/>
    <w:rsid w:val="00B87FBC"/>
    <w:rsid w:val="00B900AF"/>
    <w:rsid w:val="00B90485"/>
    <w:rsid w:val="00B90621"/>
    <w:rsid w:val="00B909D4"/>
    <w:rsid w:val="00B90BCF"/>
    <w:rsid w:val="00B910D4"/>
    <w:rsid w:val="00B911E0"/>
    <w:rsid w:val="00B912B4"/>
    <w:rsid w:val="00B91396"/>
    <w:rsid w:val="00B91497"/>
    <w:rsid w:val="00B91AD0"/>
    <w:rsid w:val="00B91D60"/>
    <w:rsid w:val="00B91D7E"/>
    <w:rsid w:val="00B91F83"/>
    <w:rsid w:val="00B92AE4"/>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23"/>
    <w:rsid w:val="00BA3A4C"/>
    <w:rsid w:val="00BA40D4"/>
    <w:rsid w:val="00BA43A0"/>
    <w:rsid w:val="00BA4890"/>
    <w:rsid w:val="00BA49A9"/>
    <w:rsid w:val="00BA5399"/>
    <w:rsid w:val="00BA54B3"/>
    <w:rsid w:val="00BA55B3"/>
    <w:rsid w:val="00BA5623"/>
    <w:rsid w:val="00BA5C08"/>
    <w:rsid w:val="00BA5DCD"/>
    <w:rsid w:val="00BA5E6A"/>
    <w:rsid w:val="00BA5E86"/>
    <w:rsid w:val="00BA612F"/>
    <w:rsid w:val="00BA630B"/>
    <w:rsid w:val="00BA63F1"/>
    <w:rsid w:val="00BA6764"/>
    <w:rsid w:val="00BA69A2"/>
    <w:rsid w:val="00BA7235"/>
    <w:rsid w:val="00BA74E8"/>
    <w:rsid w:val="00BA78A4"/>
    <w:rsid w:val="00BA78CC"/>
    <w:rsid w:val="00BB01A6"/>
    <w:rsid w:val="00BB09A6"/>
    <w:rsid w:val="00BB0A9D"/>
    <w:rsid w:val="00BB0CEF"/>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3EB7"/>
    <w:rsid w:val="00BB429F"/>
    <w:rsid w:val="00BB45C9"/>
    <w:rsid w:val="00BB476B"/>
    <w:rsid w:val="00BB48C8"/>
    <w:rsid w:val="00BB492F"/>
    <w:rsid w:val="00BB500C"/>
    <w:rsid w:val="00BB52F1"/>
    <w:rsid w:val="00BB56DF"/>
    <w:rsid w:val="00BB57AC"/>
    <w:rsid w:val="00BB5C88"/>
    <w:rsid w:val="00BB5CB1"/>
    <w:rsid w:val="00BB5F75"/>
    <w:rsid w:val="00BB6170"/>
    <w:rsid w:val="00BB63D4"/>
    <w:rsid w:val="00BB641C"/>
    <w:rsid w:val="00BB6897"/>
    <w:rsid w:val="00BB68A1"/>
    <w:rsid w:val="00BB6C45"/>
    <w:rsid w:val="00BB6C9A"/>
    <w:rsid w:val="00BB7073"/>
    <w:rsid w:val="00BB708D"/>
    <w:rsid w:val="00BB72DF"/>
    <w:rsid w:val="00BB7A2B"/>
    <w:rsid w:val="00BB7A7F"/>
    <w:rsid w:val="00BC08CF"/>
    <w:rsid w:val="00BC0AF4"/>
    <w:rsid w:val="00BC0C4E"/>
    <w:rsid w:val="00BC13F0"/>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7CB"/>
    <w:rsid w:val="00BC4923"/>
    <w:rsid w:val="00BC4A22"/>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C1F"/>
    <w:rsid w:val="00BD2092"/>
    <w:rsid w:val="00BD2D8A"/>
    <w:rsid w:val="00BD3380"/>
    <w:rsid w:val="00BD365A"/>
    <w:rsid w:val="00BD394C"/>
    <w:rsid w:val="00BD3BD2"/>
    <w:rsid w:val="00BD3CDB"/>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2051"/>
    <w:rsid w:val="00BE2245"/>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578"/>
    <w:rsid w:val="00BE7838"/>
    <w:rsid w:val="00BE78E1"/>
    <w:rsid w:val="00BF026B"/>
    <w:rsid w:val="00BF06ED"/>
    <w:rsid w:val="00BF0797"/>
    <w:rsid w:val="00BF0CAB"/>
    <w:rsid w:val="00BF0D36"/>
    <w:rsid w:val="00BF0F17"/>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24"/>
    <w:rsid w:val="00BF2C3D"/>
    <w:rsid w:val="00BF36F3"/>
    <w:rsid w:val="00BF3C43"/>
    <w:rsid w:val="00BF3D92"/>
    <w:rsid w:val="00BF418C"/>
    <w:rsid w:val="00BF4653"/>
    <w:rsid w:val="00BF46FF"/>
    <w:rsid w:val="00BF4744"/>
    <w:rsid w:val="00BF4879"/>
    <w:rsid w:val="00BF4995"/>
    <w:rsid w:val="00BF51EB"/>
    <w:rsid w:val="00BF5365"/>
    <w:rsid w:val="00BF56A9"/>
    <w:rsid w:val="00BF5A06"/>
    <w:rsid w:val="00BF5F0F"/>
    <w:rsid w:val="00BF62B5"/>
    <w:rsid w:val="00BF63E6"/>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78C"/>
    <w:rsid w:val="00C05C4C"/>
    <w:rsid w:val="00C0615E"/>
    <w:rsid w:val="00C06208"/>
    <w:rsid w:val="00C06872"/>
    <w:rsid w:val="00C06C6E"/>
    <w:rsid w:val="00C071AC"/>
    <w:rsid w:val="00C071FB"/>
    <w:rsid w:val="00C0743D"/>
    <w:rsid w:val="00C07583"/>
    <w:rsid w:val="00C07863"/>
    <w:rsid w:val="00C079F7"/>
    <w:rsid w:val="00C07B11"/>
    <w:rsid w:val="00C108E2"/>
    <w:rsid w:val="00C10DF9"/>
    <w:rsid w:val="00C11037"/>
    <w:rsid w:val="00C110DD"/>
    <w:rsid w:val="00C11184"/>
    <w:rsid w:val="00C11460"/>
    <w:rsid w:val="00C11E69"/>
    <w:rsid w:val="00C12149"/>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BB1"/>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3A5"/>
    <w:rsid w:val="00C40974"/>
    <w:rsid w:val="00C40B00"/>
    <w:rsid w:val="00C40D2D"/>
    <w:rsid w:val="00C4109A"/>
    <w:rsid w:val="00C413C8"/>
    <w:rsid w:val="00C4141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C86"/>
    <w:rsid w:val="00C43ED9"/>
    <w:rsid w:val="00C442D8"/>
    <w:rsid w:val="00C4431F"/>
    <w:rsid w:val="00C445E4"/>
    <w:rsid w:val="00C44803"/>
    <w:rsid w:val="00C44C94"/>
    <w:rsid w:val="00C45172"/>
    <w:rsid w:val="00C451CC"/>
    <w:rsid w:val="00C45D6D"/>
    <w:rsid w:val="00C45F0C"/>
    <w:rsid w:val="00C463BE"/>
    <w:rsid w:val="00C464B9"/>
    <w:rsid w:val="00C466A4"/>
    <w:rsid w:val="00C46A23"/>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3E31"/>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644"/>
    <w:rsid w:val="00C57F04"/>
    <w:rsid w:val="00C605C7"/>
    <w:rsid w:val="00C60950"/>
    <w:rsid w:val="00C60980"/>
    <w:rsid w:val="00C60AF0"/>
    <w:rsid w:val="00C60C0A"/>
    <w:rsid w:val="00C61027"/>
    <w:rsid w:val="00C613EB"/>
    <w:rsid w:val="00C61724"/>
    <w:rsid w:val="00C61DAB"/>
    <w:rsid w:val="00C61EFE"/>
    <w:rsid w:val="00C623ED"/>
    <w:rsid w:val="00C631A3"/>
    <w:rsid w:val="00C6336A"/>
    <w:rsid w:val="00C63412"/>
    <w:rsid w:val="00C63527"/>
    <w:rsid w:val="00C6355E"/>
    <w:rsid w:val="00C637B7"/>
    <w:rsid w:val="00C639F3"/>
    <w:rsid w:val="00C63E48"/>
    <w:rsid w:val="00C64055"/>
    <w:rsid w:val="00C640BF"/>
    <w:rsid w:val="00C64486"/>
    <w:rsid w:val="00C6457A"/>
    <w:rsid w:val="00C64AF5"/>
    <w:rsid w:val="00C64C16"/>
    <w:rsid w:val="00C64D33"/>
    <w:rsid w:val="00C64D4A"/>
    <w:rsid w:val="00C64E91"/>
    <w:rsid w:val="00C6515C"/>
    <w:rsid w:val="00C655D4"/>
    <w:rsid w:val="00C658D9"/>
    <w:rsid w:val="00C65A49"/>
    <w:rsid w:val="00C65B3D"/>
    <w:rsid w:val="00C65B4F"/>
    <w:rsid w:val="00C66122"/>
    <w:rsid w:val="00C66715"/>
    <w:rsid w:val="00C667BF"/>
    <w:rsid w:val="00C66B99"/>
    <w:rsid w:val="00C67394"/>
    <w:rsid w:val="00C674CD"/>
    <w:rsid w:val="00C677CE"/>
    <w:rsid w:val="00C67907"/>
    <w:rsid w:val="00C67A3F"/>
    <w:rsid w:val="00C701E4"/>
    <w:rsid w:val="00C7035F"/>
    <w:rsid w:val="00C7037A"/>
    <w:rsid w:val="00C70618"/>
    <w:rsid w:val="00C7065E"/>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4BAE"/>
    <w:rsid w:val="00C7505D"/>
    <w:rsid w:val="00C75102"/>
    <w:rsid w:val="00C75330"/>
    <w:rsid w:val="00C75728"/>
    <w:rsid w:val="00C757B2"/>
    <w:rsid w:val="00C757FB"/>
    <w:rsid w:val="00C75F57"/>
    <w:rsid w:val="00C76558"/>
    <w:rsid w:val="00C76A5F"/>
    <w:rsid w:val="00C76AD2"/>
    <w:rsid w:val="00C76D1F"/>
    <w:rsid w:val="00C76E24"/>
    <w:rsid w:val="00C76E98"/>
    <w:rsid w:val="00C76F51"/>
    <w:rsid w:val="00C77067"/>
    <w:rsid w:val="00C779EF"/>
    <w:rsid w:val="00C77AF1"/>
    <w:rsid w:val="00C77B72"/>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2DEB"/>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97F26"/>
    <w:rsid w:val="00CA061D"/>
    <w:rsid w:val="00CA085C"/>
    <w:rsid w:val="00CA1B46"/>
    <w:rsid w:val="00CA1B4B"/>
    <w:rsid w:val="00CA1E01"/>
    <w:rsid w:val="00CA1F2D"/>
    <w:rsid w:val="00CA2141"/>
    <w:rsid w:val="00CA2208"/>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39F"/>
    <w:rsid w:val="00CA5655"/>
    <w:rsid w:val="00CA56A2"/>
    <w:rsid w:val="00CA5961"/>
    <w:rsid w:val="00CA5E6B"/>
    <w:rsid w:val="00CA5EF0"/>
    <w:rsid w:val="00CA6A2D"/>
    <w:rsid w:val="00CA7BC8"/>
    <w:rsid w:val="00CA7C11"/>
    <w:rsid w:val="00CB01B0"/>
    <w:rsid w:val="00CB0267"/>
    <w:rsid w:val="00CB026E"/>
    <w:rsid w:val="00CB0302"/>
    <w:rsid w:val="00CB0654"/>
    <w:rsid w:val="00CB07BB"/>
    <w:rsid w:val="00CB0BD8"/>
    <w:rsid w:val="00CB0D03"/>
    <w:rsid w:val="00CB0DD6"/>
    <w:rsid w:val="00CB0E20"/>
    <w:rsid w:val="00CB1284"/>
    <w:rsid w:val="00CB134C"/>
    <w:rsid w:val="00CB158B"/>
    <w:rsid w:val="00CB17FA"/>
    <w:rsid w:val="00CB195C"/>
    <w:rsid w:val="00CB1AF7"/>
    <w:rsid w:val="00CB1CF3"/>
    <w:rsid w:val="00CB20BA"/>
    <w:rsid w:val="00CB20EA"/>
    <w:rsid w:val="00CB2273"/>
    <w:rsid w:val="00CB23C0"/>
    <w:rsid w:val="00CB23C5"/>
    <w:rsid w:val="00CB2553"/>
    <w:rsid w:val="00CB2624"/>
    <w:rsid w:val="00CB3046"/>
    <w:rsid w:val="00CB31DE"/>
    <w:rsid w:val="00CB3244"/>
    <w:rsid w:val="00CB38D9"/>
    <w:rsid w:val="00CB39D8"/>
    <w:rsid w:val="00CB406C"/>
    <w:rsid w:val="00CB40EB"/>
    <w:rsid w:val="00CB4386"/>
    <w:rsid w:val="00CB4538"/>
    <w:rsid w:val="00CB4A97"/>
    <w:rsid w:val="00CB4BA4"/>
    <w:rsid w:val="00CB4D0D"/>
    <w:rsid w:val="00CB50CC"/>
    <w:rsid w:val="00CB56B9"/>
    <w:rsid w:val="00CB58BA"/>
    <w:rsid w:val="00CB5A2E"/>
    <w:rsid w:val="00CB5B0D"/>
    <w:rsid w:val="00CB5DDE"/>
    <w:rsid w:val="00CB6094"/>
    <w:rsid w:val="00CB7140"/>
    <w:rsid w:val="00CB71EF"/>
    <w:rsid w:val="00CB73E7"/>
    <w:rsid w:val="00CB7598"/>
    <w:rsid w:val="00CB776F"/>
    <w:rsid w:val="00CB7CD0"/>
    <w:rsid w:val="00CC0204"/>
    <w:rsid w:val="00CC1095"/>
    <w:rsid w:val="00CC10FB"/>
    <w:rsid w:val="00CC11F7"/>
    <w:rsid w:val="00CC12AC"/>
    <w:rsid w:val="00CC1783"/>
    <w:rsid w:val="00CC1D22"/>
    <w:rsid w:val="00CC20D3"/>
    <w:rsid w:val="00CC2417"/>
    <w:rsid w:val="00CC24DD"/>
    <w:rsid w:val="00CC283F"/>
    <w:rsid w:val="00CC2F5C"/>
    <w:rsid w:val="00CC3DE1"/>
    <w:rsid w:val="00CC4045"/>
    <w:rsid w:val="00CC40B8"/>
    <w:rsid w:val="00CC40D6"/>
    <w:rsid w:val="00CC4414"/>
    <w:rsid w:val="00CC47DE"/>
    <w:rsid w:val="00CC498D"/>
    <w:rsid w:val="00CC49BC"/>
    <w:rsid w:val="00CC4A13"/>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81E"/>
    <w:rsid w:val="00CD5B24"/>
    <w:rsid w:val="00CD5FFE"/>
    <w:rsid w:val="00CD6148"/>
    <w:rsid w:val="00CD6179"/>
    <w:rsid w:val="00CD62BA"/>
    <w:rsid w:val="00CD6554"/>
    <w:rsid w:val="00CD6557"/>
    <w:rsid w:val="00CD674C"/>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0910"/>
    <w:rsid w:val="00CE1242"/>
    <w:rsid w:val="00CE163E"/>
    <w:rsid w:val="00CE165A"/>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6CE9"/>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3E9D"/>
    <w:rsid w:val="00CF43C0"/>
    <w:rsid w:val="00CF45E6"/>
    <w:rsid w:val="00CF4777"/>
    <w:rsid w:val="00CF4933"/>
    <w:rsid w:val="00CF4A7A"/>
    <w:rsid w:val="00CF4E07"/>
    <w:rsid w:val="00CF4E1D"/>
    <w:rsid w:val="00CF5083"/>
    <w:rsid w:val="00CF598C"/>
    <w:rsid w:val="00CF5AD1"/>
    <w:rsid w:val="00CF5CFD"/>
    <w:rsid w:val="00CF634B"/>
    <w:rsid w:val="00CF6404"/>
    <w:rsid w:val="00CF6D45"/>
    <w:rsid w:val="00CF6F4F"/>
    <w:rsid w:val="00CF7A9C"/>
    <w:rsid w:val="00D001E4"/>
    <w:rsid w:val="00D0024C"/>
    <w:rsid w:val="00D007C8"/>
    <w:rsid w:val="00D00855"/>
    <w:rsid w:val="00D0096F"/>
    <w:rsid w:val="00D00A06"/>
    <w:rsid w:val="00D00BCD"/>
    <w:rsid w:val="00D0109E"/>
    <w:rsid w:val="00D0125C"/>
    <w:rsid w:val="00D014F7"/>
    <w:rsid w:val="00D0185F"/>
    <w:rsid w:val="00D01A0E"/>
    <w:rsid w:val="00D01A4D"/>
    <w:rsid w:val="00D01B4B"/>
    <w:rsid w:val="00D01D72"/>
    <w:rsid w:val="00D02A9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6DB6"/>
    <w:rsid w:val="00D17438"/>
    <w:rsid w:val="00D177AC"/>
    <w:rsid w:val="00D20226"/>
    <w:rsid w:val="00D205E2"/>
    <w:rsid w:val="00D20992"/>
    <w:rsid w:val="00D209B3"/>
    <w:rsid w:val="00D209FC"/>
    <w:rsid w:val="00D21694"/>
    <w:rsid w:val="00D2192B"/>
    <w:rsid w:val="00D22354"/>
    <w:rsid w:val="00D22B5F"/>
    <w:rsid w:val="00D23133"/>
    <w:rsid w:val="00D23309"/>
    <w:rsid w:val="00D23540"/>
    <w:rsid w:val="00D23CAF"/>
    <w:rsid w:val="00D23D5B"/>
    <w:rsid w:val="00D23EFB"/>
    <w:rsid w:val="00D24192"/>
    <w:rsid w:val="00D2419F"/>
    <w:rsid w:val="00D244D6"/>
    <w:rsid w:val="00D249A5"/>
    <w:rsid w:val="00D24C48"/>
    <w:rsid w:val="00D25101"/>
    <w:rsid w:val="00D25114"/>
    <w:rsid w:val="00D255EA"/>
    <w:rsid w:val="00D259B2"/>
    <w:rsid w:val="00D25D6C"/>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3A8"/>
    <w:rsid w:val="00D319A1"/>
    <w:rsid w:val="00D31B6E"/>
    <w:rsid w:val="00D31CF6"/>
    <w:rsid w:val="00D3286B"/>
    <w:rsid w:val="00D32BE9"/>
    <w:rsid w:val="00D32F49"/>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4B8"/>
    <w:rsid w:val="00D37692"/>
    <w:rsid w:val="00D37B14"/>
    <w:rsid w:val="00D37ECD"/>
    <w:rsid w:val="00D37F58"/>
    <w:rsid w:val="00D402F7"/>
    <w:rsid w:val="00D4081B"/>
    <w:rsid w:val="00D4108A"/>
    <w:rsid w:val="00D414D9"/>
    <w:rsid w:val="00D415F7"/>
    <w:rsid w:val="00D41999"/>
    <w:rsid w:val="00D41C08"/>
    <w:rsid w:val="00D41D43"/>
    <w:rsid w:val="00D41DD5"/>
    <w:rsid w:val="00D41F07"/>
    <w:rsid w:val="00D420AC"/>
    <w:rsid w:val="00D422DA"/>
    <w:rsid w:val="00D42572"/>
    <w:rsid w:val="00D425AF"/>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68"/>
    <w:rsid w:val="00D45AA7"/>
    <w:rsid w:val="00D45C93"/>
    <w:rsid w:val="00D45D10"/>
    <w:rsid w:val="00D45E3E"/>
    <w:rsid w:val="00D46027"/>
    <w:rsid w:val="00D46053"/>
    <w:rsid w:val="00D460A5"/>
    <w:rsid w:val="00D4615E"/>
    <w:rsid w:val="00D461D2"/>
    <w:rsid w:val="00D46A39"/>
    <w:rsid w:val="00D46A61"/>
    <w:rsid w:val="00D46AE4"/>
    <w:rsid w:val="00D477FC"/>
    <w:rsid w:val="00D47D55"/>
    <w:rsid w:val="00D47DCC"/>
    <w:rsid w:val="00D47ED3"/>
    <w:rsid w:val="00D50183"/>
    <w:rsid w:val="00D509B9"/>
    <w:rsid w:val="00D509DD"/>
    <w:rsid w:val="00D50F31"/>
    <w:rsid w:val="00D5122C"/>
    <w:rsid w:val="00D5156B"/>
    <w:rsid w:val="00D51789"/>
    <w:rsid w:val="00D519F4"/>
    <w:rsid w:val="00D51B83"/>
    <w:rsid w:val="00D52491"/>
    <w:rsid w:val="00D52A5C"/>
    <w:rsid w:val="00D5319F"/>
    <w:rsid w:val="00D5344C"/>
    <w:rsid w:val="00D53768"/>
    <w:rsid w:val="00D53860"/>
    <w:rsid w:val="00D5426B"/>
    <w:rsid w:val="00D5461B"/>
    <w:rsid w:val="00D54D6A"/>
    <w:rsid w:val="00D55103"/>
    <w:rsid w:val="00D551E1"/>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4AC"/>
    <w:rsid w:val="00D61D35"/>
    <w:rsid w:val="00D61E35"/>
    <w:rsid w:val="00D61FEC"/>
    <w:rsid w:val="00D62037"/>
    <w:rsid w:val="00D627B2"/>
    <w:rsid w:val="00D629A8"/>
    <w:rsid w:val="00D62DAA"/>
    <w:rsid w:val="00D62F40"/>
    <w:rsid w:val="00D63193"/>
    <w:rsid w:val="00D6332C"/>
    <w:rsid w:val="00D63C3E"/>
    <w:rsid w:val="00D63ED5"/>
    <w:rsid w:val="00D63F99"/>
    <w:rsid w:val="00D64061"/>
    <w:rsid w:val="00D6491F"/>
    <w:rsid w:val="00D64D00"/>
    <w:rsid w:val="00D65347"/>
    <w:rsid w:val="00D655D4"/>
    <w:rsid w:val="00D65C96"/>
    <w:rsid w:val="00D66521"/>
    <w:rsid w:val="00D666DB"/>
    <w:rsid w:val="00D66DE0"/>
    <w:rsid w:val="00D670C5"/>
    <w:rsid w:val="00D674EA"/>
    <w:rsid w:val="00D67DB1"/>
    <w:rsid w:val="00D67E12"/>
    <w:rsid w:val="00D7069C"/>
    <w:rsid w:val="00D70952"/>
    <w:rsid w:val="00D70B11"/>
    <w:rsid w:val="00D70F22"/>
    <w:rsid w:val="00D713FD"/>
    <w:rsid w:val="00D71508"/>
    <w:rsid w:val="00D7176A"/>
    <w:rsid w:val="00D717B1"/>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0CB"/>
    <w:rsid w:val="00D75147"/>
    <w:rsid w:val="00D7526B"/>
    <w:rsid w:val="00D753CA"/>
    <w:rsid w:val="00D75E18"/>
    <w:rsid w:val="00D7601F"/>
    <w:rsid w:val="00D7619F"/>
    <w:rsid w:val="00D761D0"/>
    <w:rsid w:val="00D76449"/>
    <w:rsid w:val="00D765D6"/>
    <w:rsid w:val="00D76BB1"/>
    <w:rsid w:val="00D76C3C"/>
    <w:rsid w:val="00D76D13"/>
    <w:rsid w:val="00D76D75"/>
    <w:rsid w:val="00D76FD8"/>
    <w:rsid w:val="00D773AC"/>
    <w:rsid w:val="00D7749E"/>
    <w:rsid w:val="00D7775F"/>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4E5"/>
    <w:rsid w:val="00D855F5"/>
    <w:rsid w:val="00D85CF6"/>
    <w:rsid w:val="00D8638F"/>
    <w:rsid w:val="00D86414"/>
    <w:rsid w:val="00D865BE"/>
    <w:rsid w:val="00D86682"/>
    <w:rsid w:val="00D867A1"/>
    <w:rsid w:val="00D86E39"/>
    <w:rsid w:val="00D86E95"/>
    <w:rsid w:val="00D86F1E"/>
    <w:rsid w:val="00D87899"/>
    <w:rsid w:val="00D87AAA"/>
    <w:rsid w:val="00D87DBD"/>
    <w:rsid w:val="00D903B0"/>
    <w:rsid w:val="00D904E7"/>
    <w:rsid w:val="00D9055E"/>
    <w:rsid w:val="00D90985"/>
    <w:rsid w:val="00D909B0"/>
    <w:rsid w:val="00D90DCF"/>
    <w:rsid w:val="00D912F4"/>
    <w:rsid w:val="00D913A2"/>
    <w:rsid w:val="00D913C9"/>
    <w:rsid w:val="00D9199D"/>
    <w:rsid w:val="00D91B3D"/>
    <w:rsid w:val="00D91EA4"/>
    <w:rsid w:val="00D922A4"/>
    <w:rsid w:val="00D92575"/>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985"/>
    <w:rsid w:val="00DA6FDB"/>
    <w:rsid w:val="00DA7268"/>
    <w:rsid w:val="00DA7390"/>
    <w:rsid w:val="00DA73D2"/>
    <w:rsid w:val="00DA76D8"/>
    <w:rsid w:val="00DA76E6"/>
    <w:rsid w:val="00DA7733"/>
    <w:rsid w:val="00DA774E"/>
    <w:rsid w:val="00DA78D0"/>
    <w:rsid w:val="00DA7DD9"/>
    <w:rsid w:val="00DA7FA4"/>
    <w:rsid w:val="00DB0034"/>
    <w:rsid w:val="00DB0068"/>
    <w:rsid w:val="00DB02F8"/>
    <w:rsid w:val="00DB0727"/>
    <w:rsid w:val="00DB0992"/>
    <w:rsid w:val="00DB12FF"/>
    <w:rsid w:val="00DB1386"/>
    <w:rsid w:val="00DB186F"/>
    <w:rsid w:val="00DB1C7D"/>
    <w:rsid w:val="00DB1E0D"/>
    <w:rsid w:val="00DB2000"/>
    <w:rsid w:val="00DB2041"/>
    <w:rsid w:val="00DB36BE"/>
    <w:rsid w:val="00DB36F7"/>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7DF"/>
    <w:rsid w:val="00DC1D17"/>
    <w:rsid w:val="00DC2698"/>
    <w:rsid w:val="00DC2D24"/>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70A"/>
    <w:rsid w:val="00DD1ACE"/>
    <w:rsid w:val="00DD1BC4"/>
    <w:rsid w:val="00DD26CE"/>
    <w:rsid w:val="00DD29E3"/>
    <w:rsid w:val="00DD2C6B"/>
    <w:rsid w:val="00DD308C"/>
    <w:rsid w:val="00DD31FC"/>
    <w:rsid w:val="00DD3427"/>
    <w:rsid w:val="00DD34E6"/>
    <w:rsid w:val="00DD3D37"/>
    <w:rsid w:val="00DD3ECC"/>
    <w:rsid w:val="00DD3FB1"/>
    <w:rsid w:val="00DD3FE0"/>
    <w:rsid w:val="00DD4414"/>
    <w:rsid w:val="00DD5047"/>
    <w:rsid w:val="00DD52EF"/>
    <w:rsid w:val="00DD544E"/>
    <w:rsid w:val="00DD5B2D"/>
    <w:rsid w:val="00DD5BAE"/>
    <w:rsid w:val="00DD5C79"/>
    <w:rsid w:val="00DD5EC0"/>
    <w:rsid w:val="00DD5F67"/>
    <w:rsid w:val="00DD5FA0"/>
    <w:rsid w:val="00DD6114"/>
    <w:rsid w:val="00DD6224"/>
    <w:rsid w:val="00DD6D63"/>
    <w:rsid w:val="00DD6E8B"/>
    <w:rsid w:val="00DD7075"/>
    <w:rsid w:val="00DD72A0"/>
    <w:rsid w:val="00DD7446"/>
    <w:rsid w:val="00DD7612"/>
    <w:rsid w:val="00DD77F8"/>
    <w:rsid w:val="00DD79D3"/>
    <w:rsid w:val="00DD7A39"/>
    <w:rsid w:val="00DD7F32"/>
    <w:rsid w:val="00DE0426"/>
    <w:rsid w:val="00DE06E0"/>
    <w:rsid w:val="00DE0C37"/>
    <w:rsid w:val="00DE0F6F"/>
    <w:rsid w:val="00DE0F77"/>
    <w:rsid w:val="00DE0FB0"/>
    <w:rsid w:val="00DE1031"/>
    <w:rsid w:val="00DE1163"/>
    <w:rsid w:val="00DE116C"/>
    <w:rsid w:val="00DE12BF"/>
    <w:rsid w:val="00DE1523"/>
    <w:rsid w:val="00DE1897"/>
    <w:rsid w:val="00DE1990"/>
    <w:rsid w:val="00DE1DEB"/>
    <w:rsid w:val="00DE1DED"/>
    <w:rsid w:val="00DE201B"/>
    <w:rsid w:val="00DE203F"/>
    <w:rsid w:val="00DE20CE"/>
    <w:rsid w:val="00DE2138"/>
    <w:rsid w:val="00DE2393"/>
    <w:rsid w:val="00DE2693"/>
    <w:rsid w:val="00DE2738"/>
    <w:rsid w:val="00DE2B5B"/>
    <w:rsid w:val="00DE2D31"/>
    <w:rsid w:val="00DE2E01"/>
    <w:rsid w:val="00DE303A"/>
    <w:rsid w:val="00DE3218"/>
    <w:rsid w:val="00DE3421"/>
    <w:rsid w:val="00DE36F7"/>
    <w:rsid w:val="00DE38EE"/>
    <w:rsid w:val="00DE3905"/>
    <w:rsid w:val="00DE3F89"/>
    <w:rsid w:val="00DE4062"/>
    <w:rsid w:val="00DE42A7"/>
    <w:rsid w:val="00DE49B2"/>
    <w:rsid w:val="00DE4D5E"/>
    <w:rsid w:val="00DE4F67"/>
    <w:rsid w:val="00DE52A6"/>
    <w:rsid w:val="00DE52E6"/>
    <w:rsid w:val="00DE5321"/>
    <w:rsid w:val="00DE5996"/>
    <w:rsid w:val="00DE5E78"/>
    <w:rsid w:val="00DE5FD8"/>
    <w:rsid w:val="00DE669F"/>
    <w:rsid w:val="00DE68A6"/>
    <w:rsid w:val="00DE6A0C"/>
    <w:rsid w:val="00DE6AB0"/>
    <w:rsid w:val="00DE6B15"/>
    <w:rsid w:val="00DE6C43"/>
    <w:rsid w:val="00DE7148"/>
    <w:rsid w:val="00DE7265"/>
    <w:rsid w:val="00DE73F6"/>
    <w:rsid w:val="00DE7E36"/>
    <w:rsid w:val="00DE7F09"/>
    <w:rsid w:val="00DF02F2"/>
    <w:rsid w:val="00DF043A"/>
    <w:rsid w:val="00DF05D2"/>
    <w:rsid w:val="00DF0927"/>
    <w:rsid w:val="00DF0C64"/>
    <w:rsid w:val="00DF0D3E"/>
    <w:rsid w:val="00DF150A"/>
    <w:rsid w:val="00DF15FB"/>
    <w:rsid w:val="00DF181D"/>
    <w:rsid w:val="00DF1855"/>
    <w:rsid w:val="00DF1C72"/>
    <w:rsid w:val="00DF1CB3"/>
    <w:rsid w:val="00DF1F8F"/>
    <w:rsid w:val="00DF2765"/>
    <w:rsid w:val="00DF2A27"/>
    <w:rsid w:val="00DF2A5D"/>
    <w:rsid w:val="00DF30B9"/>
    <w:rsid w:val="00DF3612"/>
    <w:rsid w:val="00DF3897"/>
    <w:rsid w:val="00DF3BA3"/>
    <w:rsid w:val="00DF3E4E"/>
    <w:rsid w:val="00DF3F30"/>
    <w:rsid w:val="00DF40BC"/>
    <w:rsid w:val="00DF4124"/>
    <w:rsid w:val="00DF4B12"/>
    <w:rsid w:val="00DF4EF5"/>
    <w:rsid w:val="00DF5127"/>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65C"/>
    <w:rsid w:val="00E047D7"/>
    <w:rsid w:val="00E04D39"/>
    <w:rsid w:val="00E0517B"/>
    <w:rsid w:val="00E05A0E"/>
    <w:rsid w:val="00E05C21"/>
    <w:rsid w:val="00E05D09"/>
    <w:rsid w:val="00E06D2E"/>
    <w:rsid w:val="00E07521"/>
    <w:rsid w:val="00E078DC"/>
    <w:rsid w:val="00E07CF7"/>
    <w:rsid w:val="00E1039D"/>
    <w:rsid w:val="00E10589"/>
    <w:rsid w:val="00E10B0E"/>
    <w:rsid w:val="00E10D2A"/>
    <w:rsid w:val="00E10DB9"/>
    <w:rsid w:val="00E10E50"/>
    <w:rsid w:val="00E118B7"/>
    <w:rsid w:val="00E11EFA"/>
    <w:rsid w:val="00E120FA"/>
    <w:rsid w:val="00E12102"/>
    <w:rsid w:val="00E1211E"/>
    <w:rsid w:val="00E122F8"/>
    <w:rsid w:val="00E12449"/>
    <w:rsid w:val="00E1257D"/>
    <w:rsid w:val="00E127F3"/>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B35"/>
    <w:rsid w:val="00E16E7B"/>
    <w:rsid w:val="00E170D2"/>
    <w:rsid w:val="00E17227"/>
    <w:rsid w:val="00E17556"/>
    <w:rsid w:val="00E17745"/>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5C"/>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60C"/>
    <w:rsid w:val="00E30752"/>
    <w:rsid w:val="00E30C9F"/>
    <w:rsid w:val="00E30FD7"/>
    <w:rsid w:val="00E31AC0"/>
    <w:rsid w:val="00E31AFB"/>
    <w:rsid w:val="00E31C4B"/>
    <w:rsid w:val="00E31E27"/>
    <w:rsid w:val="00E31F2D"/>
    <w:rsid w:val="00E32001"/>
    <w:rsid w:val="00E3212F"/>
    <w:rsid w:val="00E32229"/>
    <w:rsid w:val="00E32538"/>
    <w:rsid w:val="00E32839"/>
    <w:rsid w:val="00E3299D"/>
    <w:rsid w:val="00E32D13"/>
    <w:rsid w:val="00E33049"/>
    <w:rsid w:val="00E3329A"/>
    <w:rsid w:val="00E33384"/>
    <w:rsid w:val="00E3350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0EA4"/>
    <w:rsid w:val="00E411CB"/>
    <w:rsid w:val="00E41792"/>
    <w:rsid w:val="00E41A61"/>
    <w:rsid w:val="00E41D41"/>
    <w:rsid w:val="00E41D92"/>
    <w:rsid w:val="00E42020"/>
    <w:rsid w:val="00E42164"/>
    <w:rsid w:val="00E42B97"/>
    <w:rsid w:val="00E42C5A"/>
    <w:rsid w:val="00E432C4"/>
    <w:rsid w:val="00E437F1"/>
    <w:rsid w:val="00E43954"/>
    <w:rsid w:val="00E43A0A"/>
    <w:rsid w:val="00E43BD2"/>
    <w:rsid w:val="00E442B0"/>
    <w:rsid w:val="00E449B1"/>
    <w:rsid w:val="00E449FD"/>
    <w:rsid w:val="00E44B89"/>
    <w:rsid w:val="00E451E6"/>
    <w:rsid w:val="00E453D7"/>
    <w:rsid w:val="00E45632"/>
    <w:rsid w:val="00E4569F"/>
    <w:rsid w:val="00E45A5C"/>
    <w:rsid w:val="00E46368"/>
    <w:rsid w:val="00E46D6A"/>
    <w:rsid w:val="00E46E8C"/>
    <w:rsid w:val="00E470F9"/>
    <w:rsid w:val="00E471EF"/>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14A"/>
    <w:rsid w:val="00E51457"/>
    <w:rsid w:val="00E516AE"/>
    <w:rsid w:val="00E5197A"/>
    <w:rsid w:val="00E52594"/>
    <w:rsid w:val="00E52753"/>
    <w:rsid w:val="00E52A2C"/>
    <w:rsid w:val="00E52B70"/>
    <w:rsid w:val="00E52D59"/>
    <w:rsid w:val="00E5303E"/>
    <w:rsid w:val="00E5311F"/>
    <w:rsid w:val="00E53327"/>
    <w:rsid w:val="00E534BF"/>
    <w:rsid w:val="00E53546"/>
    <w:rsid w:val="00E53876"/>
    <w:rsid w:val="00E53AD5"/>
    <w:rsid w:val="00E53ED8"/>
    <w:rsid w:val="00E5413B"/>
    <w:rsid w:val="00E542E7"/>
    <w:rsid w:val="00E5487B"/>
    <w:rsid w:val="00E5520D"/>
    <w:rsid w:val="00E55706"/>
    <w:rsid w:val="00E55A81"/>
    <w:rsid w:val="00E55B6A"/>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11"/>
    <w:rsid w:val="00E60F6E"/>
    <w:rsid w:val="00E611BA"/>
    <w:rsid w:val="00E6125B"/>
    <w:rsid w:val="00E61B2C"/>
    <w:rsid w:val="00E61CD3"/>
    <w:rsid w:val="00E6216E"/>
    <w:rsid w:val="00E62296"/>
    <w:rsid w:val="00E625AA"/>
    <w:rsid w:val="00E62902"/>
    <w:rsid w:val="00E62C3E"/>
    <w:rsid w:val="00E62CA9"/>
    <w:rsid w:val="00E62EF4"/>
    <w:rsid w:val="00E6302F"/>
    <w:rsid w:val="00E6369F"/>
    <w:rsid w:val="00E640D5"/>
    <w:rsid w:val="00E64508"/>
    <w:rsid w:val="00E645A5"/>
    <w:rsid w:val="00E64818"/>
    <w:rsid w:val="00E64F81"/>
    <w:rsid w:val="00E65190"/>
    <w:rsid w:val="00E65248"/>
    <w:rsid w:val="00E6565B"/>
    <w:rsid w:val="00E658AC"/>
    <w:rsid w:val="00E659A5"/>
    <w:rsid w:val="00E66031"/>
    <w:rsid w:val="00E660E6"/>
    <w:rsid w:val="00E6672A"/>
    <w:rsid w:val="00E668BE"/>
    <w:rsid w:val="00E6693E"/>
    <w:rsid w:val="00E66AED"/>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1F3"/>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BE5"/>
    <w:rsid w:val="00E77E1D"/>
    <w:rsid w:val="00E80613"/>
    <w:rsid w:val="00E8063A"/>
    <w:rsid w:val="00E806F7"/>
    <w:rsid w:val="00E806FD"/>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4F8F"/>
    <w:rsid w:val="00E85AAB"/>
    <w:rsid w:val="00E85FA1"/>
    <w:rsid w:val="00E86288"/>
    <w:rsid w:val="00E867CF"/>
    <w:rsid w:val="00E872E3"/>
    <w:rsid w:val="00E87305"/>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3FD2"/>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DA"/>
    <w:rsid w:val="00EA0B4A"/>
    <w:rsid w:val="00EA0B6D"/>
    <w:rsid w:val="00EA0BD5"/>
    <w:rsid w:val="00EA0C6F"/>
    <w:rsid w:val="00EA1607"/>
    <w:rsid w:val="00EA1A61"/>
    <w:rsid w:val="00EA211F"/>
    <w:rsid w:val="00EA2133"/>
    <w:rsid w:val="00EA2705"/>
    <w:rsid w:val="00EA2976"/>
    <w:rsid w:val="00EA2BA1"/>
    <w:rsid w:val="00EA2C43"/>
    <w:rsid w:val="00EA336D"/>
    <w:rsid w:val="00EA38EB"/>
    <w:rsid w:val="00EA3C0B"/>
    <w:rsid w:val="00EA43B6"/>
    <w:rsid w:val="00EA44B8"/>
    <w:rsid w:val="00EA4B90"/>
    <w:rsid w:val="00EA4CE8"/>
    <w:rsid w:val="00EA4EED"/>
    <w:rsid w:val="00EA517A"/>
    <w:rsid w:val="00EA55A2"/>
    <w:rsid w:val="00EA5862"/>
    <w:rsid w:val="00EA60A5"/>
    <w:rsid w:val="00EA6407"/>
    <w:rsid w:val="00EA6620"/>
    <w:rsid w:val="00EA696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2C1"/>
    <w:rsid w:val="00EB4A44"/>
    <w:rsid w:val="00EB4DE4"/>
    <w:rsid w:val="00EB4E9C"/>
    <w:rsid w:val="00EB4F5B"/>
    <w:rsid w:val="00EB5321"/>
    <w:rsid w:val="00EB54B9"/>
    <w:rsid w:val="00EB5600"/>
    <w:rsid w:val="00EB5615"/>
    <w:rsid w:val="00EB6011"/>
    <w:rsid w:val="00EB6255"/>
    <w:rsid w:val="00EB6842"/>
    <w:rsid w:val="00EB71DF"/>
    <w:rsid w:val="00EB7AE5"/>
    <w:rsid w:val="00EB7D78"/>
    <w:rsid w:val="00EB7DBF"/>
    <w:rsid w:val="00EC00AD"/>
    <w:rsid w:val="00EC0142"/>
    <w:rsid w:val="00EC0171"/>
    <w:rsid w:val="00EC0562"/>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6585"/>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DCD"/>
    <w:rsid w:val="00ED7E9E"/>
    <w:rsid w:val="00EE088B"/>
    <w:rsid w:val="00EE092F"/>
    <w:rsid w:val="00EE0DD3"/>
    <w:rsid w:val="00EE0EA3"/>
    <w:rsid w:val="00EE1133"/>
    <w:rsid w:val="00EE132C"/>
    <w:rsid w:val="00EE1ACC"/>
    <w:rsid w:val="00EE1C9E"/>
    <w:rsid w:val="00EE24A2"/>
    <w:rsid w:val="00EE2F90"/>
    <w:rsid w:val="00EE3878"/>
    <w:rsid w:val="00EE398F"/>
    <w:rsid w:val="00EE3CC0"/>
    <w:rsid w:val="00EE3FB9"/>
    <w:rsid w:val="00EE42C7"/>
    <w:rsid w:val="00EE4594"/>
    <w:rsid w:val="00EE4819"/>
    <w:rsid w:val="00EE4900"/>
    <w:rsid w:val="00EE4ACE"/>
    <w:rsid w:val="00EE534D"/>
    <w:rsid w:val="00EE5BCD"/>
    <w:rsid w:val="00EE674F"/>
    <w:rsid w:val="00EE6B6E"/>
    <w:rsid w:val="00EE6E3F"/>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BD"/>
    <w:rsid w:val="00EF5D67"/>
    <w:rsid w:val="00EF5F00"/>
    <w:rsid w:val="00EF6679"/>
    <w:rsid w:val="00EF67CE"/>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ABA"/>
    <w:rsid w:val="00F04062"/>
    <w:rsid w:val="00F0435A"/>
    <w:rsid w:val="00F0439D"/>
    <w:rsid w:val="00F04554"/>
    <w:rsid w:val="00F04A82"/>
    <w:rsid w:val="00F04B47"/>
    <w:rsid w:val="00F04C2C"/>
    <w:rsid w:val="00F04DED"/>
    <w:rsid w:val="00F04EFE"/>
    <w:rsid w:val="00F05286"/>
    <w:rsid w:val="00F055B8"/>
    <w:rsid w:val="00F05653"/>
    <w:rsid w:val="00F05985"/>
    <w:rsid w:val="00F05E35"/>
    <w:rsid w:val="00F06AC7"/>
    <w:rsid w:val="00F06D08"/>
    <w:rsid w:val="00F06E03"/>
    <w:rsid w:val="00F077A3"/>
    <w:rsid w:val="00F07B38"/>
    <w:rsid w:val="00F10BBD"/>
    <w:rsid w:val="00F10CB6"/>
    <w:rsid w:val="00F10D37"/>
    <w:rsid w:val="00F10DD5"/>
    <w:rsid w:val="00F11026"/>
    <w:rsid w:val="00F11212"/>
    <w:rsid w:val="00F11372"/>
    <w:rsid w:val="00F117E2"/>
    <w:rsid w:val="00F11E93"/>
    <w:rsid w:val="00F12296"/>
    <w:rsid w:val="00F123DC"/>
    <w:rsid w:val="00F12C72"/>
    <w:rsid w:val="00F1308D"/>
    <w:rsid w:val="00F13582"/>
    <w:rsid w:val="00F136DA"/>
    <w:rsid w:val="00F1382A"/>
    <w:rsid w:val="00F13837"/>
    <w:rsid w:val="00F13FEA"/>
    <w:rsid w:val="00F140B5"/>
    <w:rsid w:val="00F1437D"/>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7B"/>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4A4"/>
    <w:rsid w:val="00F26AF6"/>
    <w:rsid w:val="00F26B27"/>
    <w:rsid w:val="00F26BDC"/>
    <w:rsid w:val="00F279B2"/>
    <w:rsid w:val="00F27A24"/>
    <w:rsid w:val="00F27A41"/>
    <w:rsid w:val="00F27B2A"/>
    <w:rsid w:val="00F27D2B"/>
    <w:rsid w:val="00F30128"/>
    <w:rsid w:val="00F301EA"/>
    <w:rsid w:val="00F30282"/>
    <w:rsid w:val="00F3063D"/>
    <w:rsid w:val="00F30648"/>
    <w:rsid w:val="00F3068A"/>
    <w:rsid w:val="00F308EC"/>
    <w:rsid w:val="00F31268"/>
    <w:rsid w:val="00F314AE"/>
    <w:rsid w:val="00F31615"/>
    <w:rsid w:val="00F32691"/>
    <w:rsid w:val="00F32735"/>
    <w:rsid w:val="00F32AA4"/>
    <w:rsid w:val="00F32B86"/>
    <w:rsid w:val="00F32DD7"/>
    <w:rsid w:val="00F32E27"/>
    <w:rsid w:val="00F32EB1"/>
    <w:rsid w:val="00F33177"/>
    <w:rsid w:val="00F33424"/>
    <w:rsid w:val="00F3387B"/>
    <w:rsid w:val="00F341BF"/>
    <w:rsid w:val="00F3420E"/>
    <w:rsid w:val="00F34308"/>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4E04"/>
    <w:rsid w:val="00F44EE8"/>
    <w:rsid w:val="00F451BE"/>
    <w:rsid w:val="00F4528E"/>
    <w:rsid w:val="00F452EC"/>
    <w:rsid w:val="00F4582D"/>
    <w:rsid w:val="00F45A6C"/>
    <w:rsid w:val="00F45D59"/>
    <w:rsid w:val="00F45FA6"/>
    <w:rsid w:val="00F46424"/>
    <w:rsid w:val="00F4718E"/>
    <w:rsid w:val="00F47664"/>
    <w:rsid w:val="00F4770A"/>
    <w:rsid w:val="00F4783B"/>
    <w:rsid w:val="00F479E9"/>
    <w:rsid w:val="00F479EA"/>
    <w:rsid w:val="00F47C28"/>
    <w:rsid w:val="00F47E32"/>
    <w:rsid w:val="00F47F1F"/>
    <w:rsid w:val="00F47FD4"/>
    <w:rsid w:val="00F47FDA"/>
    <w:rsid w:val="00F50012"/>
    <w:rsid w:val="00F50718"/>
    <w:rsid w:val="00F50B83"/>
    <w:rsid w:val="00F523FB"/>
    <w:rsid w:val="00F53198"/>
    <w:rsid w:val="00F53501"/>
    <w:rsid w:val="00F538E1"/>
    <w:rsid w:val="00F53B57"/>
    <w:rsid w:val="00F53F38"/>
    <w:rsid w:val="00F5400D"/>
    <w:rsid w:val="00F54155"/>
    <w:rsid w:val="00F5419C"/>
    <w:rsid w:val="00F54689"/>
    <w:rsid w:val="00F5472D"/>
    <w:rsid w:val="00F54743"/>
    <w:rsid w:val="00F548F8"/>
    <w:rsid w:val="00F54B07"/>
    <w:rsid w:val="00F54DEE"/>
    <w:rsid w:val="00F55719"/>
    <w:rsid w:val="00F5580F"/>
    <w:rsid w:val="00F5590C"/>
    <w:rsid w:val="00F55A79"/>
    <w:rsid w:val="00F55B86"/>
    <w:rsid w:val="00F55C7A"/>
    <w:rsid w:val="00F56A58"/>
    <w:rsid w:val="00F56DC9"/>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3ED"/>
    <w:rsid w:val="00F6244C"/>
    <w:rsid w:val="00F628F4"/>
    <w:rsid w:val="00F62FEA"/>
    <w:rsid w:val="00F63409"/>
    <w:rsid w:val="00F63652"/>
    <w:rsid w:val="00F636DA"/>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F7F"/>
    <w:rsid w:val="00F66EC8"/>
    <w:rsid w:val="00F6709B"/>
    <w:rsid w:val="00F670B6"/>
    <w:rsid w:val="00F671EF"/>
    <w:rsid w:val="00F673CA"/>
    <w:rsid w:val="00F675BC"/>
    <w:rsid w:val="00F67B4D"/>
    <w:rsid w:val="00F67DCD"/>
    <w:rsid w:val="00F67F01"/>
    <w:rsid w:val="00F7008B"/>
    <w:rsid w:val="00F705CB"/>
    <w:rsid w:val="00F71442"/>
    <w:rsid w:val="00F7158F"/>
    <w:rsid w:val="00F7165D"/>
    <w:rsid w:val="00F71CB3"/>
    <w:rsid w:val="00F728E1"/>
    <w:rsid w:val="00F72D72"/>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6C6"/>
    <w:rsid w:val="00F75EBB"/>
    <w:rsid w:val="00F760E5"/>
    <w:rsid w:val="00F76215"/>
    <w:rsid w:val="00F76367"/>
    <w:rsid w:val="00F7652A"/>
    <w:rsid w:val="00F76797"/>
    <w:rsid w:val="00F76A44"/>
    <w:rsid w:val="00F7740C"/>
    <w:rsid w:val="00F77A41"/>
    <w:rsid w:val="00F77FEE"/>
    <w:rsid w:val="00F8069A"/>
    <w:rsid w:val="00F80B15"/>
    <w:rsid w:val="00F80D22"/>
    <w:rsid w:val="00F81100"/>
    <w:rsid w:val="00F81448"/>
    <w:rsid w:val="00F8147F"/>
    <w:rsid w:val="00F814DA"/>
    <w:rsid w:val="00F81747"/>
    <w:rsid w:val="00F81B13"/>
    <w:rsid w:val="00F81DF4"/>
    <w:rsid w:val="00F81F3A"/>
    <w:rsid w:val="00F821BB"/>
    <w:rsid w:val="00F82737"/>
    <w:rsid w:val="00F82ACB"/>
    <w:rsid w:val="00F82C1A"/>
    <w:rsid w:val="00F82DCE"/>
    <w:rsid w:val="00F835DD"/>
    <w:rsid w:val="00F83E95"/>
    <w:rsid w:val="00F843EF"/>
    <w:rsid w:val="00F846EB"/>
    <w:rsid w:val="00F848F2"/>
    <w:rsid w:val="00F84D3A"/>
    <w:rsid w:val="00F84E88"/>
    <w:rsid w:val="00F84F67"/>
    <w:rsid w:val="00F8528B"/>
    <w:rsid w:val="00F852F4"/>
    <w:rsid w:val="00F853A8"/>
    <w:rsid w:val="00F855E2"/>
    <w:rsid w:val="00F85812"/>
    <w:rsid w:val="00F85A26"/>
    <w:rsid w:val="00F85C9C"/>
    <w:rsid w:val="00F85D47"/>
    <w:rsid w:val="00F85F32"/>
    <w:rsid w:val="00F8648D"/>
    <w:rsid w:val="00F8661E"/>
    <w:rsid w:val="00F866FB"/>
    <w:rsid w:val="00F86BC4"/>
    <w:rsid w:val="00F86C0B"/>
    <w:rsid w:val="00F87297"/>
    <w:rsid w:val="00F87906"/>
    <w:rsid w:val="00F87C26"/>
    <w:rsid w:val="00F87FBF"/>
    <w:rsid w:val="00F90716"/>
    <w:rsid w:val="00F9086F"/>
    <w:rsid w:val="00F90FDF"/>
    <w:rsid w:val="00F9109F"/>
    <w:rsid w:val="00F911AC"/>
    <w:rsid w:val="00F91297"/>
    <w:rsid w:val="00F915D5"/>
    <w:rsid w:val="00F918EA"/>
    <w:rsid w:val="00F91931"/>
    <w:rsid w:val="00F91B03"/>
    <w:rsid w:val="00F91BB4"/>
    <w:rsid w:val="00F91BB7"/>
    <w:rsid w:val="00F91BF5"/>
    <w:rsid w:val="00F91D33"/>
    <w:rsid w:val="00F9266F"/>
    <w:rsid w:val="00F92718"/>
    <w:rsid w:val="00F92DB1"/>
    <w:rsid w:val="00F92E70"/>
    <w:rsid w:val="00F93646"/>
    <w:rsid w:val="00F93B0E"/>
    <w:rsid w:val="00F93DFD"/>
    <w:rsid w:val="00F93E16"/>
    <w:rsid w:val="00F93EBA"/>
    <w:rsid w:val="00F93FC2"/>
    <w:rsid w:val="00F94441"/>
    <w:rsid w:val="00F946DE"/>
    <w:rsid w:val="00F94BD0"/>
    <w:rsid w:val="00F94ED6"/>
    <w:rsid w:val="00F94F21"/>
    <w:rsid w:val="00F95075"/>
    <w:rsid w:val="00F95808"/>
    <w:rsid w:val="00F9592F"/>
    <w:rsid w:val="00F95C2A"/>
    <w:rsid w:val="00F962DC"/>
    <w:rsid w:val="00F96343"/>
    <w:rsid w:val="00F96623"/>
    <w:rsid w:val="00F96CC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DAA"/>
    <w:rsid w:val="00FA3E00"/>
    <w:rsid w:val="00FA3E87"/>
    <w:rsid w:val="00FA45E6"/>
    <w:rsid w:val="00FA4759"/>
    <w:rsid w:val="00FA4BDA"/>
    <w:rsid w:val="00FA4C61"/>
    <w:rsid w:val="00FA4E6C"/>
    <w:rsid w:val="00FA522C"/>
    <w:rsid w:val="00FA53DE"/>
    <w:rsid w:val="00FA549D"/>
    <w:rsid w:val="00FA55A2"/>
    <w:rsid w:val="00FA5DB2"/>
    <w:rsid w:val="00FA5FAD"/>
    <w:rsid w:val="00FA67A3"/>
    <w:rsid w:val="00FA6A89"/>
    <w:rsid w:val="00FA6E32"/>
    <w:rsid w:val="00FA7314"/>
    <w:rsid w:val="00FA7C8A"/>
    <w:rsid w:val="00FA7C9D"/>
    <w:rsid w:val="00FA7D00"/>
    <w:rsid w:val="00FB0618"/>
    <w:rsid w:val="00FB0909"/>
    <w:rsid w:val="00FB1596"/>
    <w:rsid w:val="00FB1621"/>
    <w:rsid w:val="00FB1630"/>
    <w:rsid w:val="00FB164C"/>
    <w:rsid w:val="00FB166A"/>
    <w:rsid w:val="00FB17FD"/>
    <w:rsid w:val="00FB1C39"/>
    <w:rsid w:val="00FB28E1"/>
    <w:rsid w:val="00FB2C0D"/>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D0E"/>
    <w:rsid w:val="00FC2D86"/>
    <w:rsid w:val="00FC3062"/>
    <w:rsid w:val="00FC32D0"/>
    <w:rsid w:val="00FC34A8"/>
    <w:rsid w:val="00FC3722"/>
    <w:rsid w:val="00FC37E9"/>
    <w:rsid w:val="00FC380A"/>
    <w:rsid w:val="00FC3B1E"/>
    <w:rsid w:val="00FC3B4B"/>
    <w:rsid w:val="00FC3F31"/>
    <w:rsid w:val="00FC46BE"/>
    <w:rsid w:val="00FC4933"/>
    <w:rsid w:val="00FC4DD6"/>
    <w:rsid w:val="00FC4DDA"/>
    <w:rsid w:val="00FC4FEE"/>
    <w:rsid w:val="00FC50CC"/>
    <w:rsid w:val="00FC50EC"/>
    <w:rsid w:val="00FC60A5"/>
    <w:rsid w:val="00FC6107"/>
    <w:rsid w:val="00FC6354"/>
    <w:rsid w:val="00FC654E"/>
    <w:rsid w:val="00FC654F"/>
    <w:rsid w:val="00FC6618"/>
    <w:rsid w:val="00FC6C36"/>
    <w:rsid w:val="00FC6CC4"/>
    <w:rsid w:val="00FC726E"/>
    <w:rsid w:val="00FC735D"/>
    <w:rsid w:val="00FC7ACE"/>
    <w:rsid w:val="00FC7BA7"/>
    <w:rsid w:val="00FC7F62"/>
    <w:rsid w:val="00FD049C"/>
    <w:rsid w:val="00FD09E1"/>
    <w:rsid w:val="00FD0A5C"/>
    <w:rsid w:val="00FD0ABB"/>
    <w:rsid w:val="00FD120D"/>
    <w:rsid w:val="00FD1369"/>
    <w:rsid w:val="00FD165E"/>
    <w:rsid w:val="00FD19CF"/>
    <w:rsid w:val="00FD1B95"/>
    <w:rsid w:val="00FD1BE0"/>
    <w:rsid w:val="00FD1C06"/>
    <w:rsid w:val="00FD2358"/>
    <w:rsid w:val="00FD271A"/>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3"/>
    <w:rsid w:val="00FD597E"/>
    <w:rsid w:val="00FD59A0"/>
    <w:rsid w:val="00FD5A4B"/>
    <w:rsid w:val="00FD5A7C"/>
    <w:rsid w:val="00FD5D96"/>
    <w:rsid w:val="00FD6291"/>
    <w:rsid w:val="00FD665B"/>
    <w:rsid w:val="00FD6DC6"/>
    <w:rsid w:val="00FD6FDB"/>
    <w:rsid w:val="00FD7865"/>
    <w:rsid w:val="00FD7907"/>
    <w:rsid w:val="00FD7FCE"/>
    <w:rsid w:val="00FE05C8"/>
    <w:rsid w:val="00FE09D4"/>
    <w:rsid w:val="00FE0BC5"/>
    <w:rsid w:val="00FE109D"/>
    <w:rsid w:val="00FE10F8"/>
    <w:rsid w:val="00FE112C"/>
    <w:rsid w:val="00FE12D4"/>
    <w:rsid w:val="00FE14D0"/>
    <w:rsid w:val="00FE17F5"/>
    <w:rsid w:val="00FE1F79"/>
    <w:rsid w:val="00FE2083"/>
    <w:rsid w:val="00FE2304"/>
    <w:rsid w:val="00FE2B6B"/>
    <w:rsid w:val="00FE2C4B"/>
    <w:rsid w:val="00FE32D7"/>
    <w:rsid w:val="00FE3381"/>
    <w:rsid w:val="00FE38BF"/>
    <w:rsid w:val="00FE3B85"/>
    <w:rsid w:val="00FE3F06"/>
    <w:rsid w:val="00FE4168"/>
    <w:rsid w:val="00FE41C3"/>
    <w:rsid w:val="00FE4859"/>
    <w:rsid w:val="00FE49FB"/>
    <w:rsid w:val="00FE4B2E"/>
    <w:rsid w:val="00FE4CB1"/>
    <w:rsid w:val="00FE50BC"/>
    <w:rsid w:val="00FE5484"/>
    <w:rsid w:val="00FE6AF0"/>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04"/>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515"/>
    <w:rsid w:val="00FF6723"/>
    <w:rsid w:val="00FF6E16"/>
    <w:rsid w:val="00FF6FA1"/>
    <w:rsid w:val="00FF7308"/>
    <w:rsid w:val="00FF7326"/>
    <w:rsid w:val="00FF7837"/>
    <w:rsid w:val="00FF798E"/>
    <w:rsid w:val="00FF7C22"/>
    <w:rsid w:val="00FF7C25"/>
    <w:rsid w:val="00FF7C75"/>
    <w:rsid w:val="00FF7CB1"/>
    <w:rsid w:val="00FF7F5F"/>
    <w:rsid w:val="020C396B"/>
    <w:rsid w:val="04933305"/>
    <w:rsid w:val="05A642A9"/>
    <w:rsid w:val="05F50046"/>
    <w:rsid w:val="069306DC"/>
    <w:rsid w:val="072E5788"/>
    <w:rsid w:val="093B290A"/>
    <w:rsid w:val="0A0C6569"/>
    <w:rsid w:val="0A4E07C8"/>
    <w:rsid w:val="0FB55984"/>
    <w:rsid w:val="0FBB5756"/>
    <w:rsid w:val="14047FDC"/>
    <w:rsid w:val="14AB56CC"/>
    <w:rsid w:val="157DE2A8"/>
    <w:rsid w:val="16D26AD6"/>
    <w:rsid w:val="17F7A946"/>
    <w:rsid w:val="180902EE"/>
    <w:rsid w:val="182A2EC7"/>
    <w:rsid w:val="182F5FFB"/>
    <w:rsid w:val="197F35DA"/>
    <w:rsid w:val="1B3D21AD"/>
    <w:rsid w:val="1B572BA1"/>
    <w:rsid w:val="1C903FB8"/>
    <w:rsid w:val="1DCC51F8"/>
    <w:rsid w:val="1DDC6B27"/>
    <w:rsid w:val="1E1C28B6"/>
    <w:rsid w:val="1F00450D"/>
    <w:rsid w:val="20AD53EF"/>
    <w:rsid w:val="22413BD1"/>
    <w:rsid w:val="22D02CFC"/>
    <w:rsid w:val="230F6790"/>
    <w:rsid w:val="240724B4"/>
    <w:rsid w:val="264709B4"/>
    <w:rsid w:val="27443041"/>
    <w:rsid w:val="27CA6ED6"/>
    <w:rsid w:val="281448D1"/>
    <w:rsid w:val="2A7EF8DD"/>
    <w:rsid w:val="2B82181C"/>
    <w:rsid w:val="2C757063"/>
    <w:rsid w:val="2E1812E3"/>
    <w:rsid w:val="2E6C00F0"/>
    <w:rsid w:val="2EE31619"/>
    <w:rsid w:val="2FAA5C19"/>
    <w:rsid w:val="31701EBE"/>
    <w:rsid w:val="31A7289F"/>
    <w:rsid w:val="326229AD"/>
    <w:rsid w:val="334179C5"/>
    <w:rsid w:val="342561DF"/>
    <w:rsid w:val="377D527B"/>
    <w:rsid w:val="37DF5BB7"/>
    <w:rsid w:val="391454DD"/>
    <w:rsid w:val="393E0C76"/>
    <w:rsid w:val="3A2416F1"/>
    <w:rsid w:val="3BF17367"/>
    <w:rsid w:val="3D712E7F"/>
    <w:rsid w:val="3F531BD7"/>
    <w:rsid w:val="3F777455"/>
    <w:rsid w:val="3F7FBD00"/>
    <w:rsid w:val="3FBFAA01"/>
    <w:rsid w:val="430F11A8"/>
    <w:rsid w:val="44B44BAF"/>
    <w:rsid w:val="45BD17F6"/>
    <w:rsid w:val="461140B9"/>
    <w:rsid w:val="46BA2397"/>
    <w:rsid w:val="472128A4"/>
    <w:rsid w:val="47F83547"/>
    <w:rsid w:val="4988035B"/>
    <w:rsid w:val="4A1263AF"/>
    <w:rsid w:val="4D3B43A9"/>
    <w:rsid w:val="4D772085"/>
    <w:rsid w:val="4E8E524E"/>
    <w:rsid w:val="4F7921C6"/>
    <w:rsid w:val="4F97A49B"/>
    <w:rsid w:val="4FF7B71F"/>
    <w:rsid w:val="50EC6CC1"/>
    <w:rsid w:val="51331BE3"/>
    <w:rsid w:val="53305814"/>
    <w:rsid w:val="55976C69"/>
    <w:rsid w:val="57D66BD7"/>
    <w:rsid w:val="58004BAC"/>
    <w:rsid w:val="582518B6"/>
    <w:rsid w:val="58DB7087"/>
    <w:rsid w:val="59577FB9"/>
    <w:rsid w:val="5DAF6F89"/>
    <w:rsid w:val="5E7FAAB1"/>
    <w:rsid w:val="5EB4285B"/>
    <w:rsid w:val="5FBD5E76"/>
    <w:rsid w:val="5FD973FA"/>
    <w:rsid w:val="5FF73BAE"/>
    <w:rsid w:val="5FFFF721"/>
    <w:rsid w:val="621A0401"/>
    <w:rsid w:val="622A2426"/>
    <w:rsid w:val="62AF2B1E"/>
    <w:rsid w:val="6400004C"/>
    <w:rsid w:val="653864A2"/>
    <w:rsid w:val="672A0B09"/>
    <w:rsid w:val="672C4EAD"/>
    <w:rsid w:val="679E344C"/>
    <w:rsid w:val="67EF611F"/>
    <w:rsid w:val="688304F8"/>
    <w:rsid w:val="69547CB5"/>
    <w:rsid w:val="69813C68"/>
    <w:rsid w:val="69DF4661"/>
    <w:rsid w:val="6A33502C"/>
    <w:rsid w:val="6BE01C6C"/>
    <w:rsid w:val="6D201F71"/>
    <w:rsid w:val="6D656315"/>
    <w:rsid w:val="6DE04B98"/>
    <w:rsid w:val="6E6FF5F2"/>
    <w:rsid w:val="6EF7F090"/>
    <w:rsid w:val="6F3C270D"/>
    <w:rsid w:val="6FBF9A8F"/>
    <w:rsid w:val="6FBFB6BD"/>
    <w:rsid w:val="6FC5F7FB"/>
    <w:rsid w:val="7224405E"/>
    <w:rsid w:val="73BE0515"/>
    <w:rsid w:val="73BF39A0"/>
    <w:rsid w:val="74B7DDC1"/>
    <w:rsid w:val="74FD7C08"/>
    <w:rsid w:val="753BCFA2"/>
    <w:rsid w:val="75FF92C5"/>
    <w:rsid w:val="75FFBBD3"/>
    <w:rsid w:val="76D55D46"/>
    <w:rsid w:val="76FE63D4"/>
    <w:rsid w:val="773B5EF2"/>
    <w:rsid w:val="7777D32E"/>
    <w:rsid w:val="777F3B0C"/>
    <w:rsid w:val="77A400C7"/>
    <w:rsid w:val="77FFA5CC"/>
    <w:rsid w:val="78296588"/>
    <w:rsid w:val="79321B19"/>
    <w:rsid w:val="793324EC"/>
    <w:rsid w:val="797743C4"/>
    <w:rsid w:val="79DEC352"/>
    <w:rsid w:val="79F7E917"/>
    <w:rsid w:val="7B75F9B7"/>
    <w:rsid w:val="7B9F7377"/>
    <w:rsid w:val="7CA3770C"/>
    <w:rsid w:val="7CFF24AF"/>
    <w:rsid w:val="7CFF5C69"/>
    <w:rsid w:val="7DAEEB61"/>
    <w:rsid w:val="7DBFFF8B"/>
    <w:rsid w:val="7DDB5174"/>
    <w:rsid w:val="7DDD8B79"/>
    <w:rsid w:val="7DFB964A"/>
    <w:rsid w:val="7E6F86D4"/>
    <w:rsid w:val="7EFAAAB5"/>
    <w:rsid w:val="7F5B1EFE"/>
    <w:rsid w:val="7F6F701B"/>
    <w:rsid w:val="7FBCE5EF"/>
    <w:rsid w:val="7FDF89F9"/>
    <w:rsid w:val="7FEF0314"/>
    <w:rsid w:val="7FEF4B44"/>
    <w:rsid w:val="7FF6A6CD"/>
    <w:rsid w:val="7FFF07FA"/>
    <w:rsid w:val="7FFF484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5FA0"/>
    <w:pPr>
      <w:spacing w:after="200" w:line="276" w:lineRule="auto"/>
    </w:pPr>
    <w:rPr>
      <w:rFonts w:eastAsia="Times New Roman"/>
      <w:szCs w:val="24"/>
      <w:lang w:eastAsia="en-US"/>
    </w:rPr>
  </w:style>
  <w:style w:type="paragraph" w:styleId="Heading1">
    <w:name w:val="heading 1"/>
    <w:basedOn w:val="Normal"/>
    <w:next w:val="BodyText"/>
    <w:link w:val="Heading1Char"/>
    <w:uiPriority w:val="9"/>
    <w:qFormat/>
    <w:rsid w:val="00DD5FA0"/>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uiPriority w:val="9"/>
    <w:qFormat/>
    <w:rsid w:val="00DD5FA0"/>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DD5FA0"/>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DD5F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DD5FA0"/>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uiPriority w:val="9"/>
    <w:qFormat/>
    <w:rsid w:val="00DD5FA0"/>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uiPriority w:val="9"/>
    <w:qFormat/>
    <w:rsid w:val="00DD5FA0"/>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DD5FA0"/>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uiPriority w:val="9"/>
    <w:qFormat/>
    <w:rsid w:val="00DD5FA0"/>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DD5FA0"/>
    <w:pPr>
      <w:spacing w:after="120"/>
      <w:jc w:val="both"/>
    </w:pPr>
    <w:rPr>
      <w:rFonts w:eastAsia="MS Mincho"/>
    </w:rPr>
  </w:style>
  <w:style w:type="paragraph" w:styleId="BalloonText">
    <w:name w:val="Balloon Text"/>
    <w:basedOn w:val="Normal"/>
    <w:semiHidden/>
    <w:qFormat/>
    <w:rsid w:val="00DD5FA0"/>
    <w:rPr>
      <w:sz w:val="18"/>
      <w:szCs w:val="18"/>
    </w:rPr>
  </w:style>
  <w:style w:type="paragraph" w:styleId="BodyText2">
    <w:name w:val="Body Text 2"/>
    <w:basedOn w:val="Normal"/>
    <w:qFormat/>
    <w:rsid w:val="00DD5FA0"/>
    <w:pPr>
      <w:spacing w:after="120" w:line="480" w:lineRule="auto"/>
    </w:pPr>
  </w:style>
  <w:style w:type="paragraph" w:styleId="Caption">
    <w:name w:val="caption"/>
    <w:basedOn w:val="Normal"/>
    <w:next w:val="Normal"/>
    <w:link w:val="CaptionChar"/>
    <w:qFormat/>
    <w:rsid w:val="00DD5FA0"/>
    <w:pPr>
      <w:overflowPunct w:val="0"/>
      <w:autoSpaceDE w:val="0"/>
      <w:autoSpaceDN w:val="0"/>
      <w:adjustRightInd w:val="0"/>
      <w:spacing w:before="120" w:after="120"/>
      <w:textAlignment w:val="baseline"/>
    </w:pPr>
    <w:rPr>
      <w:szCs w:val="20"/>
      <w:lang w:val="en-GB"/>
    </w:rPr>
  </w:style>
  <w:style w:type="character" w:styleId="CommentReference">
    <w:name w:val="annotation reference"/>
    <w:semiHidden/>
    <w:qFormat/>
    <w:rsid w:val="00DD5FA0"/>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DD5FA0"/>
  </w:style>
  <w:style w:type="paragraph" w:styleId="CommentSubject">
    <w:name w:val="annotation subject"/>
    <w:basedOn w:val="CommentText"/>
    <w:next w:val="CommentText"/>
    <w:semiHidden/>
    <w:qFormat/>
    <w:rsid w:val="00DD5FA0"/>
    <w:rPr>
      <w:b/>
      <w:bCs/>
    </w:rPr>
  </w:style>
  <w:style w:type="paragraph" w:styleId="DocumentMap">
    <w:name w:val="Document Map"/>
    <w:basedOn w:val="Normal"/>
    <w:semiHidden/>
    <w:qFormat/>
    <w:rsid w:val="00DD5FA0"/>
    <w:pPr>
      <w:shd w:val="clear" w:color="auto" w:fill="000080"/>
    </w:pPr>
  </w:style>
  <w:style w:type="character" w:styleId="Emphasis">
    <w:name w:val="Emphasis"/>
    <w:uiPriority w:val="20"/>
    <w:qFormat/>
    <w:rsid w:val="00DD5FA0"/>
    <w:rPr>
      <w:i/>
      <w:iCs/>
    </w:rPr>
  </w:style>
  <w:style w:type="paragraph" w:styleId="Footer">
    <w:name w:val="footer"/>
    <w:basedOn w:val="Normal"/>
    <w:link w:val="FooterChar"/>
    <w:uiPriority w:val="99"/>
    <w:qFormat/>
    <w:rsid w:val="00DD5FA0"/>
    <w:pPr>
      <w:tabs>
        <w:tab w:val="center" w:pos="4153"/>
        <w:tab w:val="right" w:pos="8306"/>
      </w:tabs>
      <w:snapToGrid w:val="0"/>
    </w:pPr>
    <w:rPr>
      <w:sz w:val="18"/>
      <w:szCs w:val="18"/>
    </w:rPr>
  </w:style>
  <w:style w:type="paragraph" w:styleId="Header">
    <w:name w:val="header"/>
    <w:basedOn w:val="Normal"/>
    <w:link w:val="HeaderChar"/>
    <w:qFormat/>
    <w:rsid w:val="00DD5FA0"/>
    <w:pPr>
      <w:tabs>
        <w:tab w:val="center" w:pos="4536"/>
        <w:tab w:val="right" w:pos="9072"/>
      </w:tabs>
    </w:pPr>
    <w:rPr>
      <w:rFonts w:ascii="Arial" w:eastAsia="MS Mincho" w:hAnsi="Arial"/>
      <w:b/>
    </w:rPr>
  </w:style>
  <w:style w:type="character" w:styleId="Hyperlink">
    <w:name w:val="Hyperlink"/>
    <w:uiPriority w:val="99"/>
    <w:qFormat/>
    <w:rsid w:val="00DD5FA0"/>
    <w:rPr>
      <w:rFonts w:ascii="Arial" w:eastAsia="SimSun" w:hAnsi="Arial" w:cs="Arial"/>
      <w:color w:val="0000FF"/>
      <w:kern w:val="2"/>
      <w:u w:val="single"/>
      <w:lang w:val="en-US" w:eastAsia="zh-CN" w:bidi="ar-SA"/>
    </w:rPr>
  </w:style>
  <w:style w:type="paragraph" w:styleId="List">
    <w:name w:val="List"/>
    <w:basedOn w:val="Normal"/>
    <w:qFormat/>
    <w:rsid w:val="00DD5FA0"/>
    <w:pPr>
      <w:ind w:left="283" w:hanging="283"/>
    </w:pPr>
  </w:style>
  <w:style w:type="paragraph" w:styleId="List2">
    <w:name w:val="List 2"/>
    <w:basedOn w:val="List"/>
    <w:qFormat/>
    <w:rsid w:val="00DD5FA0"/>
    <w:pPr>
      <w:numPr>
        <w:numId w:val="2"/>
      </w:numPr>
      <w:spacing w:before="180"/>
    </w:pPr>
    <w:rPr>
      <w:rFonts w:ascii="Arial" w:hAnsi="Arial"/>
      <w:sz w:val="22"/>
      <w:szCs w:val="20"/>
    </w:rPr>
  </w:style>
  <w:style w:type="paragraph" w:styleId="List3">
    <w:name w:val="List 3"/>
    <w:basedOn w:val="Normal"/>
    <w:qFormat/>
    <w:rsid w:val="00DD5FA0"/>
    <w:pPr>
      <w:ind w:leftChars="400" w:left="100" w:hangingChars="200" w:hanging="200"/>
    </w:pPr>
  </w:style>
  <w:style w:type="paragraph" w:styleId="ListNumber3">
    <w:name w:val="List Number 3"/>
    <w:basedOn w:val="Normal"/>
    <w:qFormat/>
    <w:rsid w:val="00DD5FA0"/>
    <w:pPr>
      <w:numPr>
        <w:numId w:val="3"/>
      </w:numPr>
      <w:tabs>
        <w:tab w:val="left" w:pos="926"/>
      </w:tabs>
      <w:overflowPunct w:val="0"/>
      <w:autoSpaceDE w:val="0"/>
      <w:autoSpaceDN w:val="0"/>
      <w:adjustRightInd w:val="0"/>
      <w:spacing w:after="180" w:line="259" w:lineRule="auto"/>
      <w:ind w:left="926"/>
      <w:textAlignment w:val="baseline"/>
    </w:pPr>
    <w:rPr>
      <w:rFonts w:eastAsia="MS Mincho"/>
      <w:szCs w:val="20"/>
      <w:lang w:val="en-GB" w:eastAsia="en-GB"/>
    </w:rPr>
  </w:style>
  <w:style w:type="paragraph" w:styleId="NormalWeb">
    <w:name w:val="Normal (Web)"/>
    <w:basedOn w:val="Normal"/>
    <w:uiPriority w:val="99"/>
    <w:unhideWhenUsed/>
    <w:qFormat/>
    <w:rsid w:val="00DD5FA0"/>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DD5FA0"/>
    <w:pPr>
      <w:widowControl w:val="0"/>
      <w:ind w:firstLine="420"/>
      <w:jc w:val="both"/>
    </w:pPr>
    <w:rPr>
      <w:rFonts w:eastAsia="SimSun"/>
      <w:kern w:val="2"/>
      <w:sz w:val="21"/>
      <w:szCs w:val="21"/>
      <w:lang w:eastAsia="zh-CN"/>
    </w:rPr>
  </w:style>
  <w:style w:type="character" w:styleId="PageNumber">
    <w:name w:val="page number"/>
    <w:basedOn w:val="DefaultParagraphFont"/>
    <w:qFormat/>
    <w:rsid w:val="00DD5FA0"/>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DD5FA0"/>
    <w:rPr>
      <w:rFonts w:ascii="Calibri" w:eastAsia="SimSun" w:hAnsi="Calibri" w:cs="SimSun"/>
      <w:sz w:val="22"/>
      <w:szCs w:val="22"/>
      <w:lang w:eastAsia="zh-CN"/>
    </w:rPr>
  </w:style>
  <w:style w:type="character" w:styleId="Strong">
    <w:name w:val="Strong"/>
    <w:uiPriority w:val="22"/>
    <w:qFormat/>
    <w:rsid w:val="00DD5FA0"/>
    <w:rPr>
      <w:rFonts w:ascii="Arial" w:eastAsia="SimSun" w:hAnsi="Arial" w:cs="Arial"/>
      <w:b/>
      <w:bCs/>
      <w:color w:val="0000FF"/>
      <w:kern w:val="2"/>
      <w:lang w:val="en-US" w:eastAsia="zh-CN" w:bidi="ar-SA"/>
    </w:rPr>
  </w:style>
  <w:style w:type="table" w:styleId="TableGrid">
    <w:name w:val="Table Grid"/>
    <w:basedOn w:val="TableNormal"/>
    <w:uiPriority w:val="39"/>
    <w:qFormat/>
    <w:rsid w:val="00DD5F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qFormat/>
    <w:rsid w:val="00DD5FA0"/>
    <w:rPr>
      <w:rFonts w:ascii="Arial" w:eastAsia="SimSun" w:hAnsi="Arial" w:cs="Arial"/>
      <w:color w:val="0000FF"/>
      <w:kern w:val="2"/>
      <w:lang w:val="en-GB" w:eastAsia="en-US" w:bidi="ar-SA"/>
    </w:rPr>
  </w:style>
  <w:style w:type="paragraph" w:customStyle="1" w:styleId="B1">
    <w:name w:val="B1"/>
    <w:basedOn w:val="List"/>
    <w:link w:val="B1Zchn"/>
    <w:qFormat/>
    <w:rsid w:val="00DD5FA0"/>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DD5FA0"/>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DD5FA0"/>
    <w:pPr>
      <w:keepNext/>
      <w:numPr>
        <w:numId w:val="4"/>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DD5FA0"/>
    <w:pPr>
      <w:ind w:left="1260" w:hanging="1260"/>
    </w:pPr>
    <w:rPr>
      <w:rFonts w:ascii="Arial" w:eastAsia="MS Mincho" w:hAnsi="Arial"/>
      <w:lang w:val="en-GB" w:eastAsia="en-GB"/>
    </w:rPr>
  </w:style>
  <w:style w:type="paragraph" w:customStyle="1" w:styleId="CharCharCharChar">
    <w:name w:val="Char Char Char Char"/>
    <w:semiHidden/>
    <w:qFormat/>
    <w:rsid w:val="00DD5FA0"/>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DD5FA0"/>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DD5FA0"/>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DD5FA0"/>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DD5FA0"/>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DD5FA0"/>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DD5FA0"/>
    <w:rPr>
      <w:rFonts w:ascii="Arial" w:eastAsia="MS Mincho" w:hAnsi="Arial"/>
      <w:i/>
      <w:sz w:val="16"/>
      <w:lang w:val="en-GB" w:eastAsia="en-GB"/>
    </w:rPr>
  </w:style>
  <w:style w:type="character" w:customStyle="1" w:styleId="CommentsChar">
    <w:name w:val="Comments Char"/>
    <w:link w:val="Comments"/>
    <w:qFormat/>
    <w:rsid w:val="00DD5FA0"/>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DD5FA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DD5FA0"/>
    <w:rPr>
      <w:rFonts w:ascii="Arial" w:eastAsia="SimSun" w:hAnsi="Arial" w:cs="Arial"/>
      <w:color w:val="0000FF"/>
      <w:kern w:val="2"/>
      <w:lang w:val="en-GB" w:eastAsia="ko-KR" w:bidi="ar-SA"/>
    </w:rPr>
  </w:style>
  <w:style w:type="paragraph" w:customStyle="1" w:styleId="ZT">
    <w:name w:val="ZT"/>
    <w:qFormat/>
    <w:rsid w:val="00DD5FA0"/>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DD5FA0"/>
    <w:rPr>
      <w:rFonts w:ascii="Arial" w:eastAsia="SimSun" w:hAnsi="Arial" w:cs="Arial"/>
      <w:color w:val="0000FF"/>
      <w:kern w:val="2"/>
      <w:lang w:val="en-GB" w:eastAsia="ja-JP" w:bidi="ar-SA"/>
    </w:rPr>
  </w:style>
  <w:style w:type="character" w:customStyle="1" w:styleId="Doc-titleChar">
    <w:name w:val="Doc-title Char"/>
    <w:link w:val="Doc-title"/>
    <w:qFormat/>
    <w:rsid w:val="00DD5FA0"/>
    <w:rPr>
      <w:rFonts w:ascii="Arial" w:eastAsia="MS Mincho" w:hAnsi="Arial" w:cs="Arial"/>
      <w:color w:val="0000FF"/>
      <w:kern w:val="2"/>
      <w:szCs w:val="24"/>
      <w:lang w:val="en-GB" w:eastAsia="en-GB" w:bidi="ar-SA"/>
    </w:rPr>
  </w:style>
  <w:style w:type="character" w:customStyle="1" w:styleId="B1Char">
    <w:name w:val="B1 Char"/>
    <w:qFormat/>
    <w:rsid w:val="00DD5FA0"/>
    <w:rPr>
      <w:rFonts w:ascii="Arial" w:eastAsia="SimSun" w:hAnsi="Arial" w:cs="Arial"/>
      <w:color w:val="0000FF"/>
      <w:kern w:val="2"/>
      <w:lang w:val="en-GB" w:eastAsia="ja-JP" w:bidi="ar-SA"/>
    </w:rPr>
  </w:style>
  <w:style w:type="character" w:customStyle="1" w:styleId="B2Char">
    <w:name w:val="B2 Char"/>
    <w:link w:val="B2"/>
    <w:qFormat/>
    <w:rsid w:val="00DD5FA0"/>
    <w:rPr>
      <w:rFonts w:ascii="Arial" w:eastAsia="MS Mincho" w:hAnsi="Arial" w:cs="Arial"/>
      <w:color w:val="0000FF"/>
      <w:kern w:val="2"/>
      <w:lang w:val="en-GB" w:eastAsia="en-US" w:bidi="ar-SA"/>
    </w:rPr>
  </w:style>
  <w:style w:type="paragraph" w:customStyle="1" w:styleId="NO">
    <w:name w:val="NO"/>
    <w:basedOn w:val="Normal"/>
    <w:link w:val="NOChar"/>
    <w:qFormat/>
    <w:rsid w:val="00DD5FA0"/>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DD5FA0"/>
    <w:rPr>
      <w:rFonts w:ascii="Arial" w:eastAsia="SimSun" w:hAnsi="Arial" w:cs="Arial"/>
      <w:color w:val="0000FF"/>
      <w:kern w:val="2"/>
      <w:lang w:val="en-GB" w:eastAsia="ja-JP" w:bidi="ar-SA"/>
    </w:rPr>
  </w:style>
  <w:style w:type="paragraph" w:customStyle="1" w:styleId="CarCarChar">
    <w:name w:val="Car Car Char"/>
    <w:semiHidden/>
    <w:qFormat/>
    <w:rsid w:val="00DD5FA0"/>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DD5FA0"/>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DD5FA0"/>
    <w:rPr>
      <w:rFonts w:ascii="Arial" w:eastAsia="SimSun" w:hAnsi="Arial" w:cs="Arial"/>
      <w:color w:val="0000FF"/>
      <w:kern w:val="2"/>
      <w:lang w:val="en-GB" w:eastAsia="ja-JP" w:bidi="ar-SA"/>
    </w:rPr>
  </w:style>
  <w:style w:type="paragraph" w:customStyle="1" w:styleId="TAH">
    <w:name w:val="TAH"/>
    <w:basedOn w:val="TAC"/>
    <w:link w:val="TAHCar"/>
    <w:qFormat/>
    <w:rsid w:val="00DD5FA0"/>
    <w:rPr>
      <w:b/>
    </w:rPr>
  </w:style>
  <w:style w:type="paragraph" w:customStyle="1" w:styleId="TAC">
    <w:name w:val="TAC"/>
    <w:basedOn w:val="Normal"/>
    <w:link w:val="TACChar"/>
    <w:qFormat/>
    <w:rsid w:val="00DD5FA0"/>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DD5FA0"/>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qFormat/>
    <w:locked/>
    <w:rsid w:val="00DD5FA0"/>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DD5FA0"/>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DD5FA0"/>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DD5FA0"/>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DD5FA0"/>
    <w:rPr>
      <w:rFonts w:ascii="Arial" w:eastAsia="SimSun" w:hAnsi="Arial" w:cs="Arial"/>
      <w:color w:val="0000FF"/>
      <w:kern w:val="2"/>
      <w:sz w:val="21"/>
      <w:szCs w:val="21"/>
      <w:lang w:val="en-US" w:eastAsia="zh-CN" w:bidi="ar-SA"/>
    </w:rPr>
  </w:style>
  <w:style w:type="paragraph" w:customStyle="1" w:styleId="ListParagraph1">
    <w:name w:val="List Paragraph1"/>
    <w:basedOn w:val="Normal"/>
    <w:link w:val="ListParagraphChar"/>
    <w:uiPriority w:val="34"/>
    <w:qFormat/>
    <w:rsid w:val="00DD5FA0"/>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qFormat/>
    <w:rsid w:val="00DD5FA0"/>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DD5FA0"/>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DD5FA0"/>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DD5FA0"/>
    <w:rPr>
      <w:rFonts w:ascii="Arial" w:eastAsia="SimSun" w:hAnsi="Arial" w:cs="Arial"/>
      <w:color w:val="0000FF"/>
      <w:kern w:val="2"/>
      <w:lang w:val="en-US" w:eastAsia="zh-CN" w:bidi="ar-SA"/>
    </w:rPr>
  </w:style>
  <w:style w:type="character" w:customStyle="1" w:styleId="Heading2Char">
    <w:name w:val="Heading 2 Char"/>
    <w:link w:val="Heading2"/>
    <w:qFormat/>
    <w:rsid w:val="00DD5FA0"/>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DD5FA0"/>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DD5FA0"/>
    <w:pPr>
      <w:numPr>
        <w:numId w:val="5"/>
      </w:numPr>
      <w:spacing w:before="240" w:after="60"/>
    </w:pPr>
    <w:rPr>
      <w:rFonts w:eastAsia="Batang"/>
      <w:lang w:val="en-GB" w:eastAsia="en-US"/>
    </w:rPr>
  </w:style>
  <w:style w:type="character" w:customStyle="1" w:styleId="THChar">
    <w:name w:val="TH Char"/>
    <w:link w:val="TH"/>
    <w:qFormat/>
    <w:locked/>
    <w:rsid w:val="00DD5FA0"/>
    <w:rPr>
      <w:rFonts w:ascii="Arial" w:eastAsia="Times New Roman" w:hAnsi="Arial"/>
      <w:b/>
      <w:lang w:val="en-GB" w:eastAsia="ja-JP"/>
    </w:rPr>
  </w:style>
  <w:style w:type="character" w:customStyle="1" w:styleId="TALCar">
    <w:name w:val="TAL Car"/>
    <w:link w:val="TAL"/>
    <w:qFormat/>
    <w:locked/>
    <w:rsid w:val="00DD5FA0"/>
    <w:rPr>
      <w:rFonts w:ascii="Arial" w:hAnsi="Arial" w:cs="Arial"/>
      <w:color w:val="0000FF"/>
      <w:kern w:val="2"/>
      <w:sz w:val="18"/>
      <w:lang w:val="en-GB" w:eastAsia="en-US"/>
    </w:rPr>
  </w:style>
  <w:style w:type="paragraph" w:customStyle="1" w:styleId="TAL">
    <w:name w:val="TAL"/>
    <w:basedOn w:val="Normal"/>
    <w:link w:val="TALCar"/>
    <w:qFormat/>
    <w:rsid w:val="00DD5FA0"/>
    <w:pPr>
      <w:keepNext/>
      <w:keepLines/>
    </w:pPr>
    <w:rPr>
      <w:rFonts w:ascii="Arial" w:eastAsia="SimSun" w:hAnsi="Arial" w:cs="Arial"/>
      <w:color w:val="0000FF"/>
      <w:kern w:val="2"/>
      <w:sz w:val="18"/>
      <w:szCs w:val="20"/>
      <w:lang w:val="en-GB"/>
    </w:rPr>
  </w:style>
  <w:style w:type="paragraph" w:customStyle="1" w:styleId="TAN">
    <w:name w:val="TAN"/>
    <w:basedOn w:val="TAL"/>
    <w:qFormat/>
    <w:rsid w:val="00DD5FA0"/>
    <w:pPr>
      <w:ind w:left="851" w:hanging="851"/>
    </w:pPr>
  </w:style>
  <w:style w:type="paragraph" w:customStyle="1" w:styleId="LGTdoc">
    <w:name w:val="LGTdoc_본문"/>
    <w:basedOn w:val="Normal"/>
    <w:qFormat/>
    <w:rsid w:val="00DD5FA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DD5FA0"/>
    <w:rPr>
      <w:rFonts w:ascii="Arial" w:eastAsia="MS Mincho" w:hAnsi="Arial" w:cs="Arial"/>
      <w:b/>
      <w:bCs/>
      <w:sz w:val="26"/>
      <w:szCs w:val="26"/>
      <w:lang w:eastAsia="en-US"/>
    </w:rPr>
  </w:style>
  <w:style w:type="character" w:customStyle="1" w:styleId="ListParagraphChar">
    <w:name w:val="List Paragraph Char"/>
    <w:link w:val="ListParagraph1"/>
    <w:uiPriority w:val="34"/>
    <w:qFormat/>
    <w:locked/>
    <w:rsid w:val="00DD5FA0"/>
    <w:rPr>
      <w:rFonts w:ascii="SimSun" w:hAnsi="SimSun" w:cs="SimSun"/>
      <w:sz w:val="24"/>
      <w:szCs w:val="24"/>
    </w:rPr>
  </w:style>
  <w:style w:type="paragraph" w:customStyle="1" w:styleId="maintext">
    <w:name w:val="main text"/>
    <w:basedOn w:val="Normal"/>
    <w:link w:val="maintextChar"/>
    <w:qFormat/>
    <w:rsid w:val="00DD5FA0"/>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DD5FA0"/>
    <w:rPr>
      <w:rFonts w:eastAsia="Malgun Gothic" w:cs="Batang"/>
      <w:lang w:val="en-GB" w:eastAsia="ko-KR"/>
    </w:rPr>
  </w:style>
  <w:style w:type="character" w:customStyle="1" w:styleId="high-light-bg">
    <w:name w:val="high-light-bg"/>
    <w:qFormat/>
    <w:rsid w:val="00DD5FA0"/>
  </w:style>
  <w:style w:type="character" w:customStyle="1" w:styleId="apple-converted-space">
    <w:name w:val="apple-converted-space"/>
    <w:qFormat/>
    <w:rsid w:val="00DD5FA0"/>
  </w:style>
  <w:style w:type="character" w:customStyle="1" w:styleId="PlainTextChar">
    <w:name w:val="Plain Text Char"/>
    <w:link w:val="PlainText"/>
    <w:uiPriority w:val="99"/>
    <w:qFormat/>
    <w:rsid w:val="00DD5FA0"/>
    <w:rPr>
      <w:rFonts w:ascii="Calibri" w:eastAsia="SimSun" w:hAnsi="Calibri" w:cs="SimSun"/>
      <w:color w:val="0000FF"/>
      <w:kern w:val="2"/>
      <w:sz w:val="22"/>
      <w:szCs w:val="22"/>
      <w:lang w:val="en-US" w:eastAsia="zh-CN" w:bidi="ar-SA"/>
    </w:rPr>
  </w:style>
  <w:style w:type="character" w:customStyle="1" w:styleId="PlaceholderText1">
    <w:name w:val="Placeholder Text1"/>
    <w:basedOn w:val="DefaultParagraphFont"/>
    <w:uiPriority w:val="99"/>
    <w:semiHidden/>
    <w:qFormat/>
    <w:rsid w:val="00DD5FA0"/>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DD5FA0"/>
    <w:rPr>
      <w:rFonts w:eastAsia="Times New Roman"/>
      <w:szCs w:val="24"/>
      <w:lang w:eastAsia="en-US"/>
    </w:rPr>
  </w:style>
  <w:style w:type="character" w:customStyle="1" w:styleId="HeaderChar">
    <w:name w:val="Header Char"/>
    <w:link w:val="Header"/>
    <w:qFormat/>
    <w:rsid w:val="00DD5FA0"/>
    <w:rPr>
      <w:rFonts w:ascii="Arial" w:eastAsia="MS Mincho" w:hAnsi="Arial"/>
      <w:b/>
      <w:szCs w:val="24"/>
      <w:lang w:eastAsia="en-US"/>
    </w:rPr>
  </w:style>
  <w:style w:type="character" w:customStyle="1" w:styleId="TACChar">
    <w:name w:val="TAC Char"/>
    <w:link w:val="TAC"/>
    <w:qFormat/>
    <w:locked/>
    <w:rsid w:val="00DD5FA0"/>
    <w:rPr>
      <w:rFonts w:ascii="Arial" w:eastAsia="Times New Roman" w:hAnsi="Arial"/>
      <w:sz w:val="18"/>
      <w:lang w:val="en-GB" w:eastAsia="ja-JP"/>
    </w:rPr>
  </w:style>
  <w:style w:type="character" w:customStyle="1" w:styleId="TAHCar">
    <w:name w:val="TAH Car"/>
    <w:link w:val="TAH"/>
    <w:qFormat/>
    <w:rsid w:val="00DD5FA0"/>
    <w:rPr>
      <w:rFonts w:ascii="Arial" w:eastAsia="Times New Roman" w:hAnsi="Arial"/>
      <w:b/>
      <w:sz w:val="18"/>
      <w:lang w:val="en-GB" w:eastAsia="ja-JP"/>
    </w:rPr>
  </w:style>
  <w:style w:type="character" w:customStyle="1" w:styleId="zi041">
    <w:name w:val="zi_041"/>
    <w:qFormat/>
    <w:rsid w:val="00DD5FA0"/>
    <w:rPr>
      <w:color w:val="595959"/>
      <w:sz w:val="18"/>
      <w:szCs w:val="18"/>
    </w:rPr>
  </w:style>
  <w:style w:type="paragraph" w:customStyle="1" w:styleId="textintend1">
    <w:name w:val="text intend 1"/>
    <w:basedOn w:val="Normal"/>
    <w:qFormat/>
    <w:rsid w:val="00DD5FA0"/>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0">
    <w:name w:val="正文文本 Char1"/>
    <w:qFormat/>
    <w:rsid w:val="00DD5FA0"/>
    <w:rPr>
      <w:rFonts w:ascii="Times New Roman" w:eastAsia="MS Mincho" w:hAnsi="Times New Roman" w:cs="Times New Roman"/>
      <w:sz w:val="20"/>
      <w:szCs w:val="24"/>
      <w:lang w:val="en-US"/>
    </w:rPr>
  </w:style>
  <w:style w:type="table" w:customStyle="1" w:styleId="1">
    <w:name w:val="网格型1"/>
    <w:basedOn w:val="TableNormal"/>
    <w:qFormat/>
    <w:rsid w:val="00DD5FA0"/>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qFormat/>
    <w:rsid w:val="00DD5FA0"/>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qFormat/>
    <w:rsid w:val="00DD5FA0"/>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qFormat/>
    <w:rsid w:val="00DD5FA0"/>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qFormat/>
    <w:rsid w:val="00DD5FA0"/>
    <w:pPr>
      <w:numPr>
        <w:ilvl w:val="2"/>
        <w:numId w:val="7"/>
      </w:numPr>
    </w:pPr>
  </w:style>
  <w:style w:type="character" w:customStyle="1" w:styleId="FooterChar">
    <w:name w:val="Footer Char"/>
    <w:basedOn w:val="DefaultParagraphFont"/>
    <w:link w:val="Footer"/>
    <w:uiPriority w:val="99"/>
    <w:qFormat/>
    <w:rsid w:val="00DD5FA0"/>
    <w:rPr>
      <w:rFonts w:eastAsia="Times New Roman"/>
      <w:sz w:val="18"/>
      <w:szCs w:val="18"/>
      <w:lang w:eastAsia="en-US"/>
    </w:rPr>
  </w:style>
  <w:style w:type="character" w:customStyle="1" w:styleId="xxapple-converted-space">
    <w:name w:val="x_xapple-converted-space"/>
    <w:basedOn w:val="DefaultParagraphFont"/>
    <w:qFormat/>
    <w:rsid w:val="00DD5FA0"/>
  </w:style>
  <w:style w:type="character" w:customStyle="1" w:styleId="B10">
    <w:name w:val="B1 (文字)"/>
    <w:qFormat/>
    <w:rsid w:val="00DD5FA0"/>
    <w:rPr>
      <w:rFonts w:ascii="Times New Roman" w:hAnsi="Times New Roman"/>
      <w:lang w:eastAsia="en-US"/>
    </w:rPr>
  </w:style>
  <w:style w:type="paragraph" w:customStyle="1" w:styleId="Style1">
    <w:name w:val="_Style 1"/>
    <w:basedOn w:val="Normal"/>
    <w:uiPriority w:val="34"/>
    <w:qFormat/>
    <w:rsid w:val="00DD5FA0"/>
    <w:pPr>
      <w:ind w:leftChars="400" w:left="840"/>
    </w:pPr>
  </w:style>
  <w:style w:type="paragraph" w:customStyle="1" w:styleId="ListParagraph2">
    <w:name w:val="List Paragraph2"/>
    <w:basedOn w:val="Normal"/>
    <w:uiPriority w:val="34"/>
    <w:qFormat/>
    <w:rsid w:val="00DD5FA0"/>
    <w:pPr>
      <w:overflowPunct w:val="0"/>
      <w:autoSpaceDE w:val="0"/>
      <w:autoSpaceDN w:val="0"/>
      <w:adjustRightInd w:val="0"/>
      <w:spacing w:after="180"/>
      <w:ind w:left="720"/>
      <w:contextualSpacing/>
      <w:textAlignment w:val="baseline"/>
    </w:pPr>
    <w:rPr>
      <w:rFonts w:eastAsia="SimSun"/>
      <w:szCs w:val="20"/>
      <w:lang w:eastAsia="ja-JP"/>
    </w:rPr>
  </w:style>
  <w:style w:type="paragraph" w:customStyle="1" w:styleId="10">
    <w:name w:val="목록 단락1"/>
    <w:basedOn w:val="Normal"/>
    <w:link w:val="a"/>
    <w:uiPriority w:val="34"/>
    <w:qFormat/>
    <w:rsid w:val="00DD5FA0"/>
    <w:pPr>
      <w:spacing w:after="160" w:line="259" w:lineRule="auto"/>
      <w:ind w:leftChars="400" w:left="840"/>
    </w:pPr>
    <w:rPr>
      <w:rFonts w:eastAsia="MS Gothic"/>
      <w:sz w:val="24"/>
      <w:szCs w:val="20"/>
      <w:lang w:val="en-GB" w:eastAsia="ja-JP"/>
    </w:rPr>
  </w:style>
  <w:style w:type="character" w:customStyle="1" w:styleId="a">
    <w:name w:val="リスト段落 (文字)"/>
    <w:link w:val="10"/>
    <w:uiPriority w:val="34"/>
    <w:qFormat/>
    <w:locked/>
    <w:rsid w:val="00DD5FA0"/>
    <w:rPr>
      <w:rFonts w:eastAsia="MS Gothic"/>
      <w:sz w:val="24"/>
      <w:lang w:val="en-GB" w:eastAsia="ja-JP"/>
    </w:rPr>
  </w:style>
  <w:style w:type="paragraph" w:styleId="ListParagraph">
    <w:name w:val="List Paragraph"/>
    <w:basedOn w:val="Normal"/>
    <w:link w:val="ListParagraphChar1"/>
    <w:uiPriority w:val="34"/>
    <w:qFormat/>
    <w:rsid w:val="00DD5FA0"/>
    <w:pPr>
      <w:spacing w:after="0" w:line="240" w:lineRule="auto"/>
      <w:ind w:leftChars="400" w:left="840"/>
    </w:pPr>
    <w:rPr>
      <w:rFonts w:eastAsia="MS Gothic"/>
      <w:sz w:val="24"/>
      <w:szCs w:val="20"/>
      <w:lang w:val="en-GB" w:eastAsia="ja-JP"/>
    </w:rPr>
  </w:style>
  <w:style w:type="character" w:customStyle="1" w:styleId="ListParagraphChar1">
    <w:name w:val="List Paragraph Char1"/>
    <w:link w:val="ListParagraph"/>
    <w:uiPriority w:val="34"/>
    <w:qFormat/>
    <w:locked/>
    <w:rsid w:val="00DD5FA0"/>
    <w:rPr>
      <w:rFonts w:eastAsia="MS Gothic"/>
      <w:sz w:val="24"/>
      <w:lang w:val="en-GB" w:eastAsia="ja-JP"/>
    </w:rPr>
  </w:style>
  <w:style w:type="character" w:customStyle="1" w:styleId="4">
    <w:name w:val="列表段落 字符4"/>
    <w:uiPriority w:val="34"/>
    <w:qFormat/>
    <w:locked/>
    <w:rsid w:val="00DD5FA0"/>
    <w:rPr>
      <w:rFonts w:eastAsia="SimSun"/>
      <w:lang w:eastAsia="ja-JP"/>
    </w:rPr>
  </w:style>
  <w:style w:type="character" w:styleId="PlaceholderText">
    <w:name w:val="Placeholder Text"/>
    <w:basedOn w:val="DefaultParagraphFont"/>
    <w:uiPriority w:val="99"/>
    <w:unhideWhenUsed/>
    <w:qFormat/>
    <w:rsid w:val="00DD5FA0"/>
    <w:rPr>
      <w:color w:val="808080"/>
    </w:rPr>
  </w:style>
  <w:style w:type="paragraph" w:customStyle="1" w:styleId="EQ">
    <w:name w:val="EQ"/>
    <w:basedOn w:val="Normal"/>
    <w:next w:val="Normal"/>
    <w:qFormat/>
    <w:rsid w:val="00DD5FA0"/>
    <w:pPr>
      <w:keepLines/>
      <w:tabs>
        <w:tab w:val="center" w:pos="4536"/>
        <w:tab w:val="right" w:pos="9639"/>
      </w:tabs>
    </w:pPr>
  </w:style>
  <w:style w:type="character" w:customStyle="1" w:styleId="11">
    <w:name w:val="列表段落 字符1"/>
    <w:uiPriority w:val="34"/>
    <w:qFormat/>
    <w:rsid w:val="00DD5FA0"/>
    <w:rPr>
      <w:rFonts w:ascii="Times" w:eastAsia="Batang" w:hAnsi="Times"/>
      <w:szCs w:val="24"/>
      <w:lang w:val="en-GB" w:eastAsia="zh-CN"/>
    </w:rPr>
  </w:style>
  <w:style w:type="character" w:customStyle="1" w:styleId="0MaintextChar">
    <w:name w:val="0 Main text Char"/>
    <w:link w:val="0Maintext"/>
    <w:qFormat/>
    <w:locked/>
    <w:rsid w:val="00DD5FA0"/>
    <w:rPr>
      <w:lang w:val="en-GB" w:eastAsia="en-US"/>
    </w:rPr>
  </w:style>
  <w:style w:type="paragraph" w:customStyle="1" w:styleId="0Maintext">
    <w:name w:val="0 Main text"/>
    <w:basedOn w:val="Normal"/>
    <w:link w:val="0MaintextChar"/>
    <w:qFormat/>
    <w:rsid w:val="00DD5FA0"/>
    <w:pPr>
      <w:spacing w:after="0" w:line="240" w:lineRule="auto"/>
      <w:jc w:val="both"/>
    </w:pPr>
    <w:rPr>
      <w:rFonts w:eastAsia="SimSun"/>
      <w:szCs w:val="20"/>
      <w:lang w:val="en-G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hyperlink" Target="https://www.amazon.com/-/zh/s/ref=dp_byline_sr_book_1?ie=UTF8&amp;field-author=Victor+C+Chen&amp;text=Victor+C+Chen&amp;sort=relevancerank&amp;search-alias=books" TargetMode="External"/><Relationship Id="rId3" Type="http://schemas.openxmlformats.org/officeDocument/2006/relationships/settings" Target="settings.xml"/><Relationship Id="rId21" Type="http://schemas.openxmlformats.org/officeDocument/2006/relationships/image" Target="media/image14.emf"/><Relationship Id="rId7" Type="http://schemas.openxmlformats.org/officeDocument/2006/relationships/image" Target="media/image1.emf"/><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image" Target="media/image17.wmf"/><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6.png"/><Relationship Id="rId28"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png"/><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13</Pages>
  <Words>6147</Words>
  <Characters>35651</Characters>
  <Application>Microsoft Office Word</Application>
  <DocSecurity>0</DocSecurity>
  <Lines>297</Lines>
  <Paragraphs>83</Paragraphs>
  <ScaleCrop>false</ScaleCrop>
  <Company>OPPO</Company>
  <LinksUpToDate>false</LinksUpToDate>
  <CharactersWithSpaces>41715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190</cp:revision>
  <cp:lastPrinted>2007-08-20T14:45:00Z</cp:lastPrinted>
  <dcterms:created xsi:type="dcterms:W3CDTF">2024-04-20T01:26:00Z</dcterms:created>
  <dcterms:modified xsi:type="dcterms:W3CDTF">2024-05-10T07:48:00Z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1033-11.1.0.11719</vt:lpwstr>
  </property>
  <property fmtid="{D5CDD505-2E9C-101B-9397-08002B2CF9AE}" pid="3" name="ICV">
    <vt:lpwstr>65B4EB2847784274907DB87FA4968546</vt:lpwstr>
  </property>
</Properties>
</file>